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880DC" w14:textId="7AF5AB43" w:rsidR="00541FF4" w:rsidRDefault="00152FAE" w:rsidP="00152FAE">
      <w:pPr>
        <w:pStyle w:val="BodyText"/>
        <w:spacing w:before="6" w:after="1"/>
        <w:jc w:val="center"/>
        <w:rPr>
          <w:b/>
        </w:rPr>
      </w:pPr>
      <w:r w:rsidRPr="00152FAE">
        <w:rPr>
          <w:b/>
        </w:rPr>
        <w:t>Request for Quotations (RFQ)</w:t>
      </w:r>
    </w:p>
    <w:p w14:paraId="18AAE2A5" w14:textId="77777777" w:rsidR="007A1837" w:rsidRDefault="007A1837" w:rsidP="00152FAE">
      <w:pPr>
        <w:pStyle w:val="BodyText"/>
        <w:spacing w:before="6" w:after="1"/>
        <w:jc w:val="center"/>
        <w:rPr>
          <w:b/>
        </w:rPr>
      </w:pPr>
    </w:p>
    <w:tbl>
      <w:tblPr>
        <w:tblW w:w="10234" w:type="dxa"/>
        <w:tblLayout w:type="fixed"/>
        <w:tblCellMar>
          <w:left w:w="0" w:type="dxa"/>
          <w:right w:w="0" w:type="dxa"/>
        </w:tblCellMar>
        <w:tblLook w:val="01E0" w:firstRow="1" w:lastRow="1" w:firstColumn="1" w:lastColumn="1" w:noHBand="0" w:noVBand="0"/>
      </w:tblPr>
      <w:tblGrid>
        <w:gridCol w:w="2233"/>
        <w:gridCol w:w="8001"/>
      </w:tblGrid>
      <w:tr w:rsidR="00541FF4" w14:paraId="13B42F6C" w14:textId="77777777" w:rsidTr="008C45A9">
        <w:trPr>
          <w:trHeight w:val="360"/>
        </w:trPr>
        <w:tc>
          <w:tcPr>
            <w:tcW w:w="2233" w:type="dxa"/>
          </w:tcPr>
          <w:p w14:paraId="53D45BA7" w14:textId="77777777" w:rsidR="00541FF4" w:rsidRDefault="00541FF4" w:rsidP="003D7EED">
            <w:pPr>
              <w:pStyle w:val="TableParagraph"/>
              <w:spacing w:line="244" w:lineRule="exact"/>
            </w:pPr>
            <w:r>
              <w:t>RFQ Number:</w:t>
            </w:r>
          </w:p>
        </w:tc>
        <w:tc>
          <w:tcPr>
            <w:tcW w:w="8001" w:type="dxa"/>
          </w:tcPr>
          <w:p w14:paraId="14CCE685" w14:textId="77777777" w:rsidR="00541FF4" w:rsidRDefault="00541FF4" w:rsidP="003D7EED">
            <w:pPr>
              <w:pStyle w:val="TableParagraph"/>
              <w:spacing w:line="244" w:lineRule="exact"/>
              <w:ind w:left="248"/>
            </w:pPr>
            <w:r>
              <w:t>RFQ-Global-24-002-New Business Development</w:t>
            </w:r>
          </w:p>
        </w:tc>
      </w:tr>
      <w:tr w:rsidR="00541FF4" w14:paraId="55DC318D" w14:textId="77777777" w:rsidTr="008C45A9">
        <w:trPr>
          <w:trHeight w:val="500"/>
        </w:trPr>
        <w:tc>
          <w:tcPr>
            <w:tcW w:w="2233" w:type="dxa"/>
          </w:tcPr>
          <w:p w14:paraId="028BF112" w14:textId="77777777" w:rsidR="00541FF4" w:rsidRDefault="00541FF4" w:rsidP="003D7EED">
            <w:pPr>
              <w:pStyle w:val="TableParagraph"/>
              <w:spacing w:before="122"/>
            </w:pPr>
            <w:r>
              <w:t>Issuance Date:</w:t>
            </w:r>
          </w:p>
        </w:tc>
        <w:tc>
          <w:tcPr>
            <w:tcW w:w="8001" w:type="dxa"/>
          </w:tcPr>
          <w:p w14:paraId="4DABE0CF" w14:textId="77777777" w:rsidR="00541FF4" w:rsidRDefault="00541FF4" w:rsidP="003D7EED">
            <w:pPr>
              <w:pStyle w:val="TableParagraph"/>
              <w:spacing w:before="122"/>
              <w:ind w:left="248"/>
            </w:pPr>
            <w:r>
              <w:t>June 1, 2024</w:t>
            </w:r>
          </w:p>
        </w:tc>
      </w:tr>
      <w:tr w:rsidR="00541FF4" w14:paraId="6EC0DEBB" w14:textId="77777777" w:rsidTr="008C45A9">
        <w:trPr>
          <w:trHeight w:val="820"/>
        </w:trPr>
        <w:tc>
          <w:tcPr>
            <w:tcW w:w="2233" w:type="dxa"/>
          </w:tcPr>
          <w:p w14:paraId="7B65E295" w14:textId="77777777" w:rsidR="00541FF4" w:rsidRDefault="00541FF4" w:rsidP="003D7EED">
            <w:pPr>
              <w:pStyle w:val="TableParagraph"/>
              <w:spacing w:before="122"/>
              <w:ind w:right="907"/>
            </w:pPr>
            <w:r>
              <w:t>Deadline for Questions:</w:t>
            </w:r>
          </w:p>
        </w:tc>
        <w:tc>
          <w:tcPr>
            <w:tcW w:w="8001" w:type="dxa"/>
          </w:tcPr>
          <w:p w14:paraId="0EB271B5" w14:textId="77777777" w:rsidR="00541FF4" w:rsidRDefault="00541FF4" w:rsidP="003D7EED">
            <w:pPr>
              <w:pStyle w:val="TableParagraph"/>
              <w:spacing w:before="122"/>
              <w:ind w:left="248"/>
            </w:pPr>
            <w:r>
              <w:t>Questions will be received and answered on a rolling basis</w:t>
            </w:r>
          </w:p>
        </w:tc>
      </w:tr>
      <w:tr w:rsidR="00541FF4" w14:paraId="01D03084" w14:textId="77777777" w:rsidTr="008C45A9">
        <w:trPr>
          <w:trHeight w:val="840"/>
        </w:trPr>
        <w:tc>
          <w:tcPr>
            <w:tcW w:w="2233" w:type="dxa"/>
          </w:tcPr>
          <w:p w14:paraId="782D8BB0" w14:textId="77777777" w:rsidR="00541FF4" w:rsidRDefault="00541FF4" w:rsidP="003D7EED">
            <w:pPr>
              <w:pStyle w:val="TableParagraph"/>
              <w:spacing w:before="201"/>
            </w:pPr>
            <w:r>
              <w:t>Deadline for Offers:</w:t>
            </w:r>
          </w:p>
        </w:tc>
        <w:tc>
          <w:tcPr>
            <w:tcW w:w="8001" w:type="dxa"/>
          </w:tcPr>
          <w:p w14:paraId="0654E48A" w14:textId="77777777" w:rsidR="00541FF4" w:rsidRDefault="00541FF4" w:rsidP="003D7EED">
            <w:pPr>
              <w:pStyle w:val="TableParagraph"/>
              <w:spacing w:before="122"/>
              <w:ind w:left="248" w:right="572"/>
            </w:pPr>
            <w:r>
              <w:rPr>
                <w:sz w:val="22"/>
                <w:szCs w:val="22"/>
              </w:rPr>
              <w:t>O</w:t>
            </w:r>
            <w:r w:rsidRPr="000A4DDB">
              <w:rPr>
                <w:sz w:val="22"/>
                <w:szCs w:val="22"/>
              </w:rPr>
              <w:t xml:space="preserve">ffers will be evaluated on a </w:t>
            </w:r>
            <w:r>
              <w:rPr>
                <w:sz w:val="22"/>
                <w:szCs w:val="22"/>
              </w:rPr>
              <w:t>monthly</w:t>
            </w:r>
            <w:r w:rsidRPr="000A4DDB">
              <w:rPr>
                <w:sz w:val="22"/>
                <w:szCs w:val="22"/>
              </w:rPr>
              <w:t xml:space="preserve"> basis</w:t>
            </w:r>
            <w:r>
              <w:rPr>
                <w:sz w:val="22"/>
                <w:szCs w:val="22"/>
              </w:rPr>
              <w:t xml:space="preserve"> until the closing of the RFQ; responses must</w:t>
            </w:r>
            <w:r>
              <w:t xml:space="preserve"> </w:t>
            </w:r>
            <w:r>
              <w:rPr>
                <w:sz w:val="22"/>
                <w:szCs w:val="22"/>
              </w:rPr>
              <w:t>be received by 9:00am EST on the</w:t>
            </w:r>
            <w:r>
              <w:t xml:space="preserve"> last day</w:t>
            </w:r>
            <w:r>
              <w:rPr>
                <w:sz w:val="22"/>
                <w:szCs w:val="22"/>
              </w:rPr>
              <w:t xml:space="preserve"> of each month for consideration in the next monthly round of evaluations.</w:t>
            </w:r>
          </w:p>
        </w:tc>
      </w:tr>
      <w:tr w:rsidR="00541FF4" w14:paraId="286EF0DD" w14:textId="77777777" w:rsidTr="008C45A9">
        <w:trPr>
          <w:trHeight w:val="740"/>
        </w:trPr>
        <w:tc>
          <w:tcPr>
            <w:tcW w:w="2233" w:type="dxa"/>
          </w:tcPr>
          <w:p w14:paraId="2AE1FC24" w14:textId="77777777" w:rsidR="00541FF4" w:rsidRDefault="00541FF4" w:rsidP="003D7EED">
            <w:pPr>
              <w:pStyle w:val="TableParagraph"/>
              <w:spacing w:before="122"/>
            </w:pPr>
            <w:r>
              <w:t>Description:</w:t>
            </w:r>
          </w:p>
        </w:tc>
        <w:tc>
          <w:tcPr>
            <w:tcW w:w="8001" w:type="dxa"/>
          </w:tcPr>
          <w:p w14:paraId="3A92AFCC" w14:textId="77777777" w:rsidR="00541FF4" w:rsidRDefault="00541FF4" w:rsidP="003D7EED">
            <w:pPr>
              <w:pStyle w:val="TableParagraph"/>
              <w:spacing w:before="122"/>
              <w:ind w:left="248" w:right="572"/>
            </w:pPr>
            <w:r>
              <w:t>RFQ to issue BPA, Purchase Order, ICA, and/or other procurement necessary for ongoing Counterpart International business development services.</w:t>
            </w:r>
          </w:p>
        </w:tc>
      </w:tr>
      <w:tr w:rsidR="00541FF4" w14:paraId="71C42839" w14:textId="77777777" w:rsidTr="008C45A9">
        <w:trPr>
          <w:trHeight w:val="600"/>
        </w:trPr>
        <w:tc>
          <w:tcPr>
            <w:tcW w:w="2233" w:type="dxa"/>
          </w:tcPr>
          <w:p w14:paraId="431B1A43" w14:textId="77777777" w:rsidR="00541FF4" w:rsidRDefault="00541FF4" w:rsidP="003D7EED">
            <w:pPr>
              <w:pStyle w:val="TableParagraph"/>
              <w:spacing w:before="122"/>
            </w:pPr>
            <w:r>
              <w:t>For:</w:t>
            </w:r>
          </w:p>
        </w:tc>
        <w:tc>
          <w:tcPr>
            <w:tcW w:w="8001" w:type="dxa"/>
          </w:tcPr>
          <w:p w14:paraId="01CB5D3A" w14:textId="77777777" w:rsidR="00541FF4" w:rsidRDefault="00541FF4" w:rsidP="003D7EED">
            <w:pPr>
              <w:pStyle w:val="TableParagraph"/>
              <w:spacing w:before="122"/>
              <w:ind w:left="248"/>
            </w:pPr>
            <w:r>
              <w:t>New Business Development Department, Counterpart International, Inc.</w:t>
            </w:r>
          </w:p>
        </w:tc>
      </w:tr>
    </w:tbl>
    <w:p w14:paraId="0D480EB8" w14:textId="77777777" w:rsidR="00541FF4" w:rsidRDefault="00541FF4" w:rsidP="00541FF4">
      <w:pPr>
        <w:pStyle w:val="BodyText"/>
        <w:spacing w:line="40" w:lineRule="exact"/>
        <w:ind w:left="115" w:right="-30"/>
        <w:rPr>
          <w:sz w:val="4"/>
        </w:rPr>
      </w:pPr>
      <w:r>
        <w:rPr>
          <w:noProof/>
          <w:sz w:val="4"/>
        </w:rPr>
        <mc:AlternateContent>
          <mc:Choice Requires="wpg">
            <w:drawing>
              <wp:inline distT="0" distB="0" distL="0" distR="0" wp14:anchorId="003F2897" wp14:editId="1204C974">
                <wp:extent cx="7150100" cy="25400"/>
                <wp:effectExtent l="6350" t="6350" r="6350" b="6350"/>
                <wp:docPr id="16132720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0" cy="25400"/>
                          <a:chOff x="0" y="0"/>
                          <a:chExt cx="11260" cy="40"/>
                        </a:xfrm>
                      </wpg:grpSpPr>
                      <wps:wsp>
                        <wps:cNvPr id="1997631060" name="Line 3"/>
                        <wps:cNvCnPr>
                          <a:cxnSpLocks noChangeShapeType="1"/>
                        </wps:cNvCnPr>
                        <wps:spPr bwMode="auto">
                          <a:xfrm>
                            <a:off x="5" y="35"/>
                            <a:ext cx="112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DC6821" id="Group 2" o:spid="_x0000_s1026" style="width:563pt;height:2pt;mso-position-horizontal-relative:char;mso-position-vertical-relative:line" coordsize="112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">
                <v:line id="Line 3" o:spid="_x0000_s1027" style="position:absolute;visibility:visible;mso-wrap-style:square" from="5,35" to="112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" strokeweight=".5pt"/>
                <w10:anchorlock/>
              </v:group>
            </w:pict>
          </mc:Fallback>
        </mc:AlternateContent>
      </w:r>
    </w:p>
    <w:p w14:paraId="20696490" w14:textId="77777777" w:rsidR="00541FF4" w:rsidRPr="008C45A9" w:rsidRDefault="00541FF4" w:rsidP="008C45A9">
      <w:pPr>
        <w:rPr>
          <w:b/>
          <w:sz w:val="22"/>
          <w:szCs w:val="22"/>
        </w:rPr>
      </w:pPr>
      <w:r w:rsidRPr="008C45A9">
        <w:rPr>
          <w:b/>
          <w:sz w:val="22"/>
          <w:szCs w:val="22"/>
          <w:u w:val="thick"/>
        </w:rPr>
        <w:t>Section 1:  Instructions to Offerors</w:t>
      </w:r>
    </w:p>
    <w:p w14:paraId="0643B93D" w14:textId="77777777" w:rsidR="00541FF4" w:rsidRPr="008C45A9" w:rsidRDefault="00541FF4" w:rsidP="00541FF4">
      <w:pPr>
        <w:pStyle w:val="BodyText"/>
        <w:spacing w:before="8"/>
        <w:rPr>
          <w:b/>
        </w:rPr>
      </w:pPr>
    </w:p>
    <w:p w14:paraId="6F26133A" w14:textId="65D0F008" w:rsidR="00541FF4" w:rsidRPr="00184547" w:rsidRDefault="00541FF4" w:rsidP="008C45A9">
      <w:pPr>
        <w:tabs>
          <w:tab w:val="left" w:pos="960"/>
        </w:tabs>
        <w:spacing w:before="91"/>
        <w:ind w:right="1504"/>
        <w:rPr>
          <w:b/>
          <w:sz w:val="22"/>
          <w:szCs w:val="22"/>
          <w:u w:val="single"/>
        </w:rPr>
      </w:pPr>
      <w:r w:rsidRPr="00184547">
        <w:rPr>
          <w:b/>
          <w:sz w:val="22"/>
          <w:szCs w:val="22"/>
          <w:u w:val="single"/>
        </w:rPr>
        <w:t>Introduction:</w:t>
      </w:r>
    </w:p>
    <w:p w14:paraId="22BC8F82" w14:textId="77777777" w:rsidR="00541FF4" w:rsidRPr="008C45A9" w:rsidRDefault="00541FF4" w:rsidP="008C45A9">
      <w:pPr>
        <w:tabs>
          <w:tab w:val="left" w:pos="960"/>
        </w:tabs>
        <w:spacing w:before="91"/>
        <w:ind w:right="1504"/>
        <w:rPr>
          <w:sz w:val="22"/>
          <w:szCs w:val="22"/>
        </w:rPr>
      </w:pPr>
      <w:r w:rsidRPr="008C45A9">
        <w:rPr>
          <w:sz w:val="22"/>
          <w:szCs w:val="22"/>
        </w:rPr>
        <w:t>Counterpart International, Inc. builds capacity in leaders, organizations and social sector networks to help them solve pressing challenges. For more than 50 years, we have been supporting solution creators – our counterparts – in more than 65 countries. Our clients include donor governments, multilateral institutions, foundations and corporations. For more information, visit</w:t>
      </w:r>
      <w:hyperlink r:id="rId10">
        <w:r w:rsidRPr="008C45A9">
          <w:rPr>
            <w:color w:val="0000FF"/>
            <w:sz w:val="22"/>
            <w:szCs w:val="22"/>
            <w:u w:val="single" w:color="0000FF"/>
          </w:rPr>
          <w:t xml:space="preserve"> www.counterpart.org</w:t>
        </w:r>
        <w:r w:rsidRPr="008C45A9">
          <w:rPr>
            <w:sz w:val="22"/>
            <w:szCs w:val="22"/>
          </w:rPr>
          <w:t>.</w:t>
        </w:r>
      </w:hyperlink>
    </w:p>
    <w:p w14:paraId="36DA3662" w14:textId="77777777" w:rsidR="00541FF4" w:rsidRPr="008C45A9" w:rsidRDefault="00541FF4" w:rsidP="008C45A9">
      <w:pPr>
        <w:pStyle w:val="BodyText"/>
      </w:pPr>
    </w:p>
    <w:p w14:paraId="6C65245E" w14:textId="77777777" w:rsidR="00541FF4" w:rsidRPr="008C45A9" w:rsidRDefault="00541FF4" w:rsidP="008C45A9">
      <w:pPr>
        <w:pStyle w:val="BodyText"/>
        <w:spacing w:before="91"/>
        <w:ind w:right="1507"/>
      </w:pPr>
      <w:r w:rsidRPr="008C45A9">
        <w:t>The purpose of this RFQ is to solicit quotations from eligible Vendors and Individuals for as-needed, ad hoc procurement of business development-related services (proposal management, proposal writing, technical support, recruiting, pricing/budget development, copyediting, graphic designing, and training) for Counterpart’s headquarters New Business Development (NBD) department. As a result of this RFQ, NBD anticipates issuing multiple blanket purchase agreements (BPAs), Purchase Orders (POs), Independent Consultant Agreements (ICAs), and/or other procurement documents necessary—to establish specific pricing levels and parameters for ordering these services. This will allow NBD to issue specific ordering documents, on an as-needed basis, for the procurement of these items over the next twelve (12) months. The Vendor/Individual shall furnish the supplies/services described in any ordering documents issued by Counterpart under this BPA. Counterpart is only obligated to pay for services ordered through ordering documents issued under this BPA and delivered by the Vendor/Individual in accordance with the terms/conditions of this BPA.</w:t>
      </w:r>
    </w:p>
    <w:p w14:paraId="7F311105" w14:textId="77777777" w:rsidR="00541FF4" w:rsidRPr="008C45A9" w:rsidRDefault="00541FF4" w:rsidP="008C45A9">
      <w:pPr>
        <w:pStyle w:val="BodyText"/>
        <w:spacing w:before="11"/>
      </w:pPr>
    </w:p>
    <w:p w14:paraId="1866FC28" w14:textId="77777777" w:rsidR="00541FF4" w:rsidRPr="008C45A9" w:rsidRDefault="00541FF4" w:rsidP="008C45A9">
      <w:pPr>
        <w:pStyle w:val="BodyText"/>
        <w:ind w:right="1539"/>
      </w:pPr>
      <w:r w:rsidRPr="008C45A9">
        <w:t>Offerors are responsible for ensuring that their offers are received by Counterpart in accordance with the instructions, terms, and conditions described in this RFQ. Failure to adhere with instructions described in this RFQ may lead to disqualification of an offer from consideration.</w:t>
      </w:r>
    </w:p>
    <w:p w14:paraId="41E45071" w14:textId="77777777" w:rsidR="00541FF4" w:rsidRPr="008C45A9" w:rsidRDefault="00541FF4" w:rsidP="00541FF4">
      <w:pPr>
        <w:pStyle w:val="BodyText"/>
        <w:spacing w:before="1"/>
      </w:pPr>
    </w:p>
    <w:p w14:paraId="4B41BC1F" w14:textId="77777777" w:rsidR="006E4E44" w:rsidRPr="00184547" w:rsidRDefault="00541FF4" w:rsidP="007A1837">
      <w:pPr>
        <w:tabs>
          <w:tab w:val="left" w:pos="960"/>
        </w:tabs>
        <w:spacing w:before="91"/>
        <w:ind w:right="1504"/>
        <w:rPr>
          <w:b/>
          <w:sz w:val="22"/>
          <w:szCs w:val="22"/>
          <w:u w:val="single"/>
        </w:rPr>
      </w:pPr>
      <w:r w:rsidRPr="00184547">
        <w:rPr>
          <w:b/>
          <w:sz w:val="22"/>
          <w:szCs w:val="22"/>
          <w:u w:val="single"/>
        </w:rPr>
        <w:lastRenderedPageBreak/>
        <w:t xml:space="preserve">Offer Deadline and Protocol: </w:t>
      </w:r>
    </w:p>
    <w:p w14:paraId="58F8778C" w14:textId="7CCE8463" w:rsidR="00541FF4" w:rsidRPr="006E4E44" w:rsidRDefault="00541FF4" w:rsidP="007A1837">
      <w:pPr>
        <w:tabs>
          <w:tab w:val="left" w:pos="960"/>
        </w:tabs>
        <w:spacing w:before="91"/>
        <w:ind w:right="1504"/>
        <w:rPr>
          <w:b/>
          <w:sz w:val="22"/>
          <w:szCs w:val="22"/>
          <w:u w:val="thick"/>
        </w:rPr>
      </w:pPr>
      <w:r w:rsidRPr="007A1837">
        <w:rPr>
          <w:sz w:val="22"/>
          <w:szCs w:val="22"/>
        </w:rPr>
        <w:t xml:space="preserve">Offers must be received no later than 9:00 AM EST on the date listed below and must be submitted by email to </w:t>
      </w:r>
      <w:hyperlink r:id="rId11" w:history="1">
        <w:r w:rsidRPr="00176500">
          <w:rPr>
            <w:b/>
            <w:bCs/>
            <w:sz w:val="22"/>
            <w:szCs w:val="22"/>
            <w:u w:val="single"/>
          </w:rPr>
          <w:t>procurements.hq@counterpart.org</w:t>
        </w:r>
      </w:hyperlink>
    </w:p>
    <w:p w14:paraId="4F0F1398" w14:textId="77777777" w:rsidR="00541FF4" w:rsidRPr="007A1837" w:rsidRDefault="00541FF4" w:rsidP="007A1837">
      <w:pPr>
        <w:tabs>
          <w:tab w:val="left" w:pos="960"/>
        </w:tabs>
        <w:spacing w:before="91"/>
        <w:ind w:right="1504"/>
        <w:rPr>
          <w:sz w:val="22"/>
          <w:szCs w:val="22"/>
        </w:rPr>
      </w:pPr>
    </w:p>
    <w:p w14:paraId="106F90FA" w14:textId="77777777" w:rsidR="00541FF4" w:rsidRPr="007A1837" w:rsidRDefault="00541FF4" w:rsidP="007A1837">
      <w:pPr>
        <w:tabs>
          <w:tab w:val="left" w:pos="960"/>
        </w:tabs>
        <w:spacing w:before="91"/>
        <w:ind w:right="1504"/>
        <w:rPr>
          <w:sz w:val="22"/>
          <w:szCs w:val="22"/>
        </w:rPr>
      </w:pPr>
      <w:r w:rsidRPr="007A1837">
        <w:rPr>
          <w:sz w:val="22"/>
          <w:szCs w:val="22"/>
        </w:rPr>
        <w:t xml:space="preserve">Offers will be evaluated on a monthly  basis. Responses must be received by 9:00AM EST on the last day of each month to be considered for the upcoming evaluation round which will commence during the first week of each month. </w:t>
      </w:r>
    </w:p>
    <w:p w14:paraId="231989BC" w14:textId="77777777" w:rsidR="00541FF4" w:rsidRPr="007A1837" w:rsidRDefault="00541FF4" w:rsidP="007A1837">
      <w:pPr>
        <w:tabs>
          <w:tab w:val="left" w:pos="960"/>
        </w:tabs>
        <w:spacing w:before="91"/>
        <w:ind w:right="1504"/>
        <w:rPr>
          <w:sz w:val="22"/>
          <w:szCs w:val="22"/>
        </w:rPr>
      </w:pPr>
    </w:p>
    <w:p w14:paraId="25C5ACA4" w14:textId="77777777" w:rsidR="00541FF4" w:rsidRDefault="00541FF4" w:rsidP="007A1837">
      <w:pPr>
        <w:tabs>
          <w:tab w:val="left" w:pos="960"/>
        </w:tabs>
        <w:spacing w:before="91"/>
        <w:ind w:right="1504"/>
        <w:rPr>
          <w:sz w:val="22"/>
          <w:szCs w:val="22"/>
        </w:rPr>
      </w:pPr>
      <w:r w:rsidRPr="007A1837">
        <w:rPr>
          <w:sz w:val="22"/>
          <w:szCs w:val="22"/>
        </w:rPr>
        <w:t>All required documents should be Microsoft Word Documents (PDF acceptable for signature pages) and written in Times New Roman 12-point font.</w:t>
      </w:r>
    </w:p>
    <w:p w14:paraId="2BAF3D47" w14:textId="77777777" w:rsidR="00176500" w:rsidRPr="007A1837" w:rsidRDefault="00176500" w:rsidP="007A1837">
      <w:pPr>
        <w:tabs>
          <w:tab w:val="left" w:pos="960"/>
        </w:tabs>
        <w:spacing w:before="91"/>
        <w:ind w:right="1504"/>
        <w:rPr>
          <w:sz w:val="22"/>
          <w:szCs w:val="22"/>
        </w:rPr>
      </w:pPr>
    </w:p>
    <w:p w14:paraId="2B7CE406" w14:textId="77777777" w:rsidR="00541FF4" w:rsidRPr="007A1837" w:rsidRDefault="00541FF4" w:rsidP="007A1837">
      <w:pPr>
        <w:tabs>
          <w:tab w:val="left" w:pos="960"/>
        </w:tabs>
        <w:spacing w:before="91"/>
        <w:ind w:right="1504"/>
        <w:rPr>
          <w:sz w:val="22"/>
          <w:szCs w:val="22"/>
        </w:rPr>
      </w:pPr>
      <w:r w:rsidRPr="007A1837">
        <w:rPr>
          <w:sz w:val="22"/>
          <w:szCs w:val="22"/>
        </w:rPr>
        <w:t>Please reference the RFQ number and the firm or individual’s name in the subject line of any response to this RFQ (ex. RFQ-Global-24-01-New Business Development). Offers received after this time and date will be considered late and will be considered only at the discretion of Counterpart.</w:t>
      </w:r>
    </w:p>
    <w:p w14:paraId="714488DA" w14:textId="77777777" w:rsidR="00541FF4" w:rsidRPr="007A1837" w:rsidRDefault="00541FF4" w:rsidP="007A1837">
      <w:pPr>
        <w:tabs>
          <w:tab w:val="left" w:pos="960"/>
        </w:tabs>
        <w:spacing w:before="91"/>
        <w:ind w:right="1504"/>
        <w:rPr>
          <w:sz w:val="22"/>
          <w:szCs w:val="22"/>
        </w:rPr>
      </w:pPr>
    </w:p>
    <w:p w14:paraId="6ECAB24B" w14:textId="77777777" w:rsidR="006E4E44" w:rsidRPr="00184547" w:rsidRDefault="00541FF4" w:rsidP="007A1837">
      <w:pPr>
        <w:tabs>
          <w:tab w:val="left" w:pos="960"/>
        </w:tabs>
        <w:spacing w:before="91"/>
        <w:ind w:right="1504"/>
        <w:rPr>
          <w:b/>
          <w:bCs/>
          <w:sz w:val="22"/>
          <w:szCs w:val="22"/>
          <w:u w:val="single"/>
        </w:rPr>
      </w:pPr>
      <w:r w:rsidRPr="00184547">
        <w:rPr>
          <w:b/>
          <w:bCs/>
          <w:sz w:val="22"/>
          <w:szCs w:val="22"/>
          <w:u w:val="single"/>
        </w:rPr>
        <w:t xml:space="preserve">Questions: </w:t>
      </w:r>
    </w:p>
    <w:p w14:paraId="6D4308C1" w14:textId="33DADFDB" w:rsidR="00541FF4" w:rsidRPr="007A1837" w:rsidRDefault="00541FF4" w:rsidP="007A1837">
      <w:pPr>
        <w:tabs>
          <w:tab w:val="left" w:pos="960"/>
        </w:tabs>
        <w:spacing w:before="91"/>
        <w:ind w:right="1504"/>
        <w:rPr>
          <w:sz w:val="22"/>
          <w:szCs w:val="22"/>
        </w:rPr>
      </w:pPr>
      <w:r w:rsidRPr="007A1837">
        <w:rPr>
          <w:sz w:val="22"/>
          <w:szCs w:val="22"/>
        </w:rPr>
        <w:t xml:space="preserve">Questions regarding the technical or administrative requirements of this RFQ may be submitted at any time by email to </w:t>
      </w:r>
      <w:hyperlink r:id="rId12" w:history="1">
        <w:r w:rsidRPr="007A1837">
          <w:rPr>
            <w:sz w:val="22"/>
            <w:szCs w:val="22"/>
          </w:rPr>
          <w:t xml:space="preserve">procurements.hq@counterpart.org. </w:t>
        </w:r>
      </w:hyperlink>
      <w:r w:rsidRPr="007A1837">
        <w:rPr>
          <w:sz w:val="22"/>
          <w:szCs w:val="22"/>
        </w:rPr>
        <w:t>Questions and requests for clarification—and the responses thereto—that Counterpart believes may be of interest to other offerors, will be posted on Counterpart’s website and be updated every month if there are new questions.</w:t>
      </w:r>
    </w:p>
    <w:p w14:paraId="3FB3D42B" w14:textId="77777777" w:rsidR="00541FF4" w:rsidRPr="007A1837" w:rsidRDefault="00541FF4" w:rsidP="007A1837">
      <w:pPr>
        <w:tabs>
          <w:tab w:val="left" w:pos="960"/>
        </w:tabs>
        <w:spacing w:before="91"/>
        <w:ind w:right="1504"/>
        <w:rPr>
          <w:sz w:val="22"/>
          <w:szCs w:val="22"/>
        </w:rPr>
      </w:pPr>
    </w:p>
    <w:p w14:paraId="70DF396E" w14:textId="77777777" w:rsidR="00541FF4" w:rsidRPr="007A1837" w:rsidRDefault="00541FF4" w:rsidP="007A1837">
      <w:pPr>
        <w:tabs>
          <w:tab w:val="left" w:pos="960"/>
        </w:tabs>
        <w:spacing w:before="91"/>
        <w:ind w:right="1504"/>
        <w:rPr>
          <w:sz w:val="22"/>
          <w:szCs w:val="22"/>
        </w:rPr>
      </w:pPr>
      <w:r w:rsidRPr="007A1837">
        <w:rPr>
          <w:sz w:val="22"/>
          <w:szCs w:val="22"/>
        </w:rPr>
        <w:t>Only the written answers issued by Counterpart will be considered official and carry weight in the RFQ process and subsequent evaluation. Any verbal information received from employees of Counterpart, or any other entity, should not be considered as an official response to any questions regarding this RFQ.</w:t>
      </w:r>
    </w:p>
    <w:p w14:paraId="3EAB1990" w14:textId="77777777" w:rsidR="00541FF4" w:rsidRPr="007A1837" w:rsidRDefault="00541FF4" w:rsidP="007A1837">
      <w:pPr>
        <w:tabs>
          <w:tab w:val="left" w:pos="960"/>
        </w:tabs>
        <w:spacing w:before="91"/>
        <w:ind w:right="1504"/>
        <w:rPr>
          <w:sz w:val="22"/>
          <w:szCs w:val="22"/>
        </w:rPr>
      </w:pPr>
    </w:p>
    <w:p w14:paraId="78204B6C" w14:textId="77777777" w:rsidR="006E4E44" w:rsidRPr="00184547" w:rsidRDefault="00541FF4" w:rsidP="007A1837">
      <w:pPr>
        <w:tabs>
          <w:tab w:val="left" w:pos="960"/>
        </w:tabs>
        <w:spacing w:before="91"/>
        <w:ind w:right="1504"/>
        <w:rPr>
          <w:b/>
          <w:bCs/>
          <w:sz w:val="22"/>
          <w:szCs w:val="22"/>
        </w:rPr>
      </w:pPr>
      <w:r w:rsidRPr="00184547">
        <w:rPr>
          <w:b/>
          <w:bCs/>
          <w:sz w:val="22"/>
          <w:szCs w:val="22"/>
          <w:u w:val="single"/>
        </w:rPr>
        <w:t>Specifications:</w:t>
      </w:r>
      <w:r w:rsidRPr="00184547">
        <w:rPr>
          <w:b/>
          <w:bCs/>
          <w:sz w:val="22"/>
          <w:szCs w:val="22"/>
        </w:rPr>
        <w:t xml:space="preserve"> </w:t>
      </w:r>
    </w:p>
    <w:p w14:paraId="450072AB" w14:textId="7126CA00" w:rsidR="00541FF4" w:rsidRPr="007A1837" w:rsidRDefault="00541FF4" w:rsidP="007A1837">
      <w:pPr>
        <w:tabs>
          <w:tab w:val="left" w:pos="960"/>
        </w:tabs>
        <w:spacing w:before="91"/>
        <w:ind w:right="1504"/>
        <w:rPr>
          <w:sz w:val="22"/>
          <w:szCs w:val="22"/>
        </w:rPr>
      </w:pPr>
      <w:r w:rsidRPr="007A1837">
        <w:rPr>
          <w:sz w:val="22"/>
          <w:szCs w:val="22"/>
        </w:rPr>
        <w:t>Section 3 contains the illustrative scopes of work for the services that may be ordered under the BPA, PO, ICA, or other procurement document.</w:t>
      </w:r>
    </w:p>
    <w:p w14:paraId="3D3BDD4B" w14:textId="77777777" w:rsidR="00541FF4" w:rsidRPr="007A1837" w:rsidRDefault="00541FF4" w:rsidP="007A1837">
      <w:pPr>
        <w:tabs>
          <w:tab w:val="left" w:pos="960"/>
        </w:tabs>
        <w:spacing w:before="91"/>
        <w:ind w:right="1504"/>
        <w:rPr>
          <w:sz w:val="22"/>
          <w:szCs w:val="22"/>
        </w:rPr>
      </w:pPr>
    </w:p>
    <w:p w14:paraId="3CA5518D" w14:textId="77777777" w:rsidR="00541FF4" w:rsidRPr="007A1837" w:rsidRDefault="00541FF4" w:rsidP="007A1837">
      <w:pPr>
        <w:tabs>
          <w:tab w:val="left" w:pos="960"/>
        </w:tabs>
        <w:spacing w:before="91"/>
        <w:ind w:right="1504"/>
        <w:rPr>
          <w:sz w:val="22"/>
          <w:szCs w:val="22"/>
        </w:rPr>
      </w:pPr>
      <w:r w:rsidRPr="007A1837">
        <w:rPr>
          <w:sz w:val="22"/>
          <w:szCs w:val="22"/>
        </w:rPr>
        <w:t>At this time, specific level of effort (LOE) subject matter expert (SME) to be purchased under any BPA, PO, ICA, or other procurement document resulting from this RFQ is unknown. Specific quantities will depend on the needs of NBD. Individual ordering documents will be issued under the BPA agreement, as the need arises for additional services.</w:t>
      </w:r>
    </w:p>
    <w:p w14:paraId="2D3656C1" w14:textId="77777777" w:rsidR="00541FF4" w:rsidRPr="007A1837" w:rsidRDefault="00541FF4" w:rsidP="007A1837">
      <w:pPr>
        <w:tabs>
          <w:tab w:val="left" w:pos="960"/>
        </w:tabs>
        <w:spacing w:before="91"/>
        <w:ind w:right="1504"/>
        <w:rPr>
          <w:sz w:val="22"/>
          <w:szCs w:val="22"/>
        </w:rPr>
      </w:pPr>
    </w:p>
    <w:p w14:paraId="0F8DB568" w14:textId="77777777" w:rsidR="00286440" w:rsidRPr="00184547" w:rsidRDefault="00541FF4" w:rsidP="007A1837">
      <w:pPr>
        <w:tabs>
          <w:tab w:val="left" w:pos="960"/>
        </w:tabs>
        <w:spacing w:before="91"/>
        <w:ind w:right="1504"/>
        <w:rPr>
          <w:b/>
          <w:bCs/>
          <w:sz w:val="22"/>
          <w:szCs w:val="22"/>
        </w:rPr>
      </w:pPr>
      <w:r w:rsidRPr="00184547">
        <w:rPr>
          <w:b/>
          <w:bCs/>
          <w:sz w:val="22"/>
          <w:szCs w:val="22"/>
          <w:u w:val="single"/>
        </w:rPr>
        <w:t>Quotations:</w:t>
      </w:r>
      <w:r w:rsidRPr="00184547">
        <w:rPr>
          <w:b/>
          <w:bCs/>
          <w:sz w:val="22"/>
          <w:szCs w:val="22"/>
        </w:rPr>
        <w:t xml:space="preserve"> </w:t>
      </w:r>
    </w:p>
    <w:p w14:paraId="18AAFD5D" w14:textId="33CE61E1" w:rsidR="00541FF4" w:rsidRPr="007A1837" w:rsidRDefault="00541FF4" w:rsidP="007A1837">
      <w:pPr>
        <w:tabs>
          <w:tab w:val="left" w:pos="960"/>
        </w:tabs>
        <w:spacing w:before="91"/>
        <w:ind w:right="1504"/>
        <w:rPr>
          <w:sz w:val="22"/>
          <w:szCs w:val="22"/>
        </w:rPr>
      </w:pPr>
      <w:r w:rsidRPr="007A1837">
        <w:rPr>
          <w:sz w:val="22"/>
          <w:szCs w:val="22"/>
        </w:rPr>
        <w:t xml:space="preserve">Offerors should provide a fully loaded daily rate for each SME category they wish to apply for using the attached rate card. Pricing must be presented in U.S. Dollars. Offers must </w:t>
      </w:r>
      <w:r w:rsidRPr="007A1837">
        <w:rPr>
          <w:sz w:val="22"/>
          <w:szCs w:val="22"/>
        </w:rPr>
        <w:lastRenderedPageBreak/>
        <w:t>remain valid for not less than one hundred and twenty (120) calendar days after the offer deadline.</w:t>
      </w:r>
    </w:p>
    <w:p w14:paraId="72C684B1" w14:textId="77777777" w:rsidR="00541FF4" w:rsidRPr="007A1837" w:rsidRDefault="00541FF4" w:rsidP="007A1837">
      <w:pPr>
        <w:tabs>
          <w:tab w:val="left" w:pos="960"/>
        </w:tabs>
        <w:spacing w:before="91"/>
        <w:ind w:right="1504"/>
        <w:rPr>
          <w:sz w:val="22"/>
          <w:szCs w:val="22"/>
        </w:rPr>
      </w:pPr>
    </w:p>
    <w:p w14:paraId="44DD6513" w14:textId="77777777" w:rsidR="00541FF4" w:rsidRPr="007A1837" w:rsidRDefault="00541FF4" w:rsidP="007A1837">
      <w:pPr>
        <w:tabs>
          <w:tab w:val="left" w:pos="960"/>
        </w:tabs>
        <w:spacing w:before="91"/>
        <w:ind w:right="1504"/>
        <w:rPr>
          <w:sz w:val="22"/>
          <w:szCs w:val="22"/>
        </w:rPr>
      </w:pPr>
      <w:r w:rsidRPr="007A1837">
        <w:rPr>
          <w:sz w:val="22"/>
          <w:szCs w:val="22"/>
        </w:rPr>
        <w:t>The proposal prepared by the bidder, and all correspondence and documents relating to the proposal exchanged by the bidder and Counterpart International, shall be written in the English language.</w:t>
      </w:r>
    </w:p>
    <w:p w14:paraId="7C7B5D98" w14:textId="77777777" w:rsidR="00541FF4" w:rsidRPr="007A1837" w:rsidRDefault="00541FF4" w:rsidP="007A1837">
      <w:pPr>
        <w:tabs>
          <w:tab w:val="left" w:pos="960"/>
        </w:tabs>
        <w:spacing w:before="91"/>
        <w:ind w:right="1504"/>
        <w:rPr>
          <w:sz w:val="22"/>
          <w:szCs w:val="22"/>
        </w:rPr>
      </w:pPr>
    </w:p>
    <w:p w14:paraId="23C28C4D" w14:textId="77777777" w:rsidR="00541FF4" w:rsidRPr="007A1837" w:rsidRDefault="00541FF4" w:rsidP="007A1837">
      <w:pPr>
        <w:tabs>
          <w:tab w:val="left" w:pos="960"/>
        </w:tabs>
        <w:spacing w:before="91"/>
        <w:ind w:right="1504"/>
        <w:rPr>
          <w:sz w:val="22"/>
          <w:szCs w:val="22"/>
        </w:rPr>
      </w:pPr>
      <w:r w:rsidRPr="007A1837">
        <w:rPr>
          <w:sz w:val="22"/>
          <w:szCs w:val="22"/>
        </w:rPr>
        <w:t>The bidder shall bear all costs associated with the preparation and submission of the quotations up to the final award of the contract. Counterpart International will in no case be responsible or liable for those costs, regardless of the conduct or outcome of the procurement process.</w:t>
      </w:r>
    </w:p>
    <w:p w14:paraId="798D3804" w14:textId="77777777" w:rsidR="00541FF4" w:rsidRPr="007A1837" w:rsidRDefault="00541FF4" w:rsidP="007A1837">
      <w:pPr>
        <w:tabs>
          <w:tab w:val="left" w:pos="960"/>
        </w:tabs>
        <w:spacing w:before="91"/>
        <w:ind w:right="1504"/>
        <w:rPr>
          <w:sz w:val="22"/>
          <w:szCs w:val="22"/>
        </w:rPr>
      </w:pPr>
    </w:p>
    <w:p w14:paraId="39AAEDAF" w14:textId="77777777" w:rsidR="00541FF4" w:rsidRPr="007A1837" w:rsidRDefault="00541FF4" w:rsidP="007A1837">
      <w:pPr>
        <w:tabs>
          <w:tab w:val="left" w:pos="960"/>
        </w:tabs>
        <w:spacing w:before="91"/>
        <w:ind w:right="1504"/>
        <w:rPr>
          <w:sz w:val="22"/>
          <w:szCs w:val="22"/>
        </w:rPr>
      </w:pPr>
      <w:r w:rsidRPr="007A1837">
        <w:rPr>
          <w:sz w:val="22"/>
          <w:szCs w:val="22"/>
        </w:rPr>
        <w:t>Consortium is not envisaged under this RFQ.</w:t>
      </w:r>
    </w:p>
    <w:p w14:paraId="6D6D32B4" w14:textId="77777777" w:rsidR="00541FF4" w:rsidRPr="007A1837" w:rsidRDefault="00541FF4" w:rsidP="007A1837">
      <w:pPr>
        <w:tabs>
          <w:tab w:val="left" w:pos="960"/>
        </w:tabs>
        <w:spacing w:before="91"/>
        <w:ind w:right="1504"/>
        <w:rPr>
          <w:sz w:val="22"/>
          <w:szCs w:val="22"/>
        </w:rPr>
      </w:pPr>
    </w:p>
    <w:p w14:paraId="113F2552" w14:textId="77777777" w:rsidR="00541FF4" w:rsidRPr="007A1837" w:rsidRDefault="00541FF4" w:rsidP="007A1837">
      <w:pPr>
        <w:tabs>
          <w:tab w:val="left" w:pos="960"/>
        </w:tabs>
        <w:spacing w:before="91"/>
        <w:ind w:right="1504"/>
        <w:rPr>
          <w:sz w:val="22"/>
          <w:szCs w:val="22"/>
        </w:rPr>
      </w:pPr>
      <w:r w:rsidRPr="007A1837">
        <w:rPr>
          <w:sz w:val="22"/>
          <w:szCs w:val="22"/>
        </w:rPr>
        <w:t>In addition, offerors responding to this RFQ are requested to submit the following:</w:t>
      </w:r>
    </w:p>
    <w:p w14:paraId="3E876D11" w14:textId="77777777" w:rsidR="00541FF4" w:rsidRPr="007A1837" w:rsidRDefault="00541FF4" w:rsidP="007A1837">
      <w:pPr>
        <w:tabs>
          <w:tab w:val="left" w:pos="960"/>
        </w:tabs>
        <w:spacing w:before="91"/>
        <w:ind w:right="1504"/>
        <w:rPr>
          <w:sz w:val="22"/>
          <w:szCs w:val="22"/>
        </w:rPr>
      </w:pPr>
    </w:p>
    <w:p w14:paraId="6C6FFA71" w14:textId="77777777" w:rsidR="00541FF4" w:rsidRPr="00286440" w:rsidRDefault="00541FF4" w:rsidP="007A1837">
      <w:pPr>
        <w:tabs>
          <w:tab w:val="left" w:pos="960"/>
        </w:tabs>
        <w:spacing w:before="91"/>
        <w:ind w:right="1504"/>
        <w:rPr>
          <w:sz w:val="22"/>
          <w:szCs w:val="22"/>
          <w:u w:val="single"/>
        </w:rPr>
      </w:pPr>
      <w:r w:rsidRPr="00286440">
        <w:rPr>
          <w:sz w:val="22"/>
          <w:szCs w:val="22"/>
          <w:u w:val="single"/>
        </w:rPr>
        <w:t>Organizations responding to this RFQ are requested to submit:</w:t>
      </w:r>
    </w:p>
    <w:p w14:paraId="1EE7B604" w14:textId="77777777" w:rsidR="00541FF4" w:rsidRPr="00286440" w:rsidRDefault="00541FF4" w:rsidP="00286440">
      <w:pPr>
        <w:pStyle w:val="ListParagraph"/>
        <w:numPr>
          <w:ilvl w:val="0"/>
          <w:numId w:val="15"/>
        </w:numPr>
        <w:tabs>
          <w:tab w:val="left" w:pos="960"/>
        </w:tabs>
        <w:spacing w:before="91"/>
        <w:ind w:right="1504"/>
        <w:rPr>
          <w:sz w:val="22"/>
          <w:szCs w:val="22"/>
        </w:rPr>
      </w:pPr>
      <w:r w:rsidRPr="00286440">
        <w:rPr>
          <w:sz w:val="22"/>
          <w:szCs w:val="22"/>
        </w:rPr>
        <w:t>A cover letter, following the template for firm offerors below.</w:t>
      </w:r>
    </w:p>
    <w:p w14:paraId="3A3E7FC2" w14:textId="77777777" w:rsidR="00541FF4" w:rsidRPr="00286440" w:rsidRDefault="00541FF4" w:rsidP="00286440">
      <w:pPr>
        <w:pStyle w:val="ListParagraph"/>
        <w:numPr>
          <w:ilvl w:val="0"/>
          <w:numId w:val="15"/>
        </w:numPr>
        <w:tabs>
          <w:tab w:val="left" w:pos="960"/>
        </w:tabs>
        <w:spacing w:before="91"/>
        <w:ind w:right="1504"/>
        <w:rPr>
          <w:sz w:val="22"/>
          <w:szCs w:val="22"/>
        </w:rPr>
      </w:pPr>
      <w:r w:rsidRPr="00286440">
        <w:rPr>
          <w:sz w:val="22"/>
          <w:szCs w:val="22"/>
        </w:rPr>
        <w:t>A completed capabilities matrix highlighting qualifications for applicable SME categories with 1-2 paragraphs per category (note: it is not expected that applicants will apply to all SME categories).</w:t>
      </w:r>
    </w:p>
    <w:p w14:paraId="0AB81A2F" w14:textId="77777777" w:rsidR="00541FF4" w:rsidRPr="00286440" w:rsidRDefault="00541FF4" w:rsidP="00286440">
      <w:pPr>
        <w:pStyle w:val="ListParagraph"/>
        <w:numPr>
          <w:ilvl w:val="0"/>
          <w:numId w:val="15"/>
        </w:numPr>
        <w:tabs>
          <w:tab w:val="left" w:pos="960"/>
        </w:tabs>
        <w:spacing w:before="91"/>
        <w:ind w:right="1504"/>
        <w:rPr>
          <w:sz w:val="22"/>
          <w:szCs w:val="22"/>
        </w:rPr>
      </w:pPr>
      <w:r w:rsidRPr="00286440">
        <w:rPr>
          <w:sz w:val="22"/>
          <w:szCs w:val="22"/>
        </w:rPr>
        <w:t>A completed Rate Card (Section 4).</w:t>
      </w:r>
    </w:p>
    <w:p w14:paraId="4CB54FFB" w14:textId="720A95D9" w:rsidR="00541FF4" w:rsidRPr="00286440" w:rsidRDefault="00541FF4" w:rsidP="00286440">
      <w:pPr>
        <w:pStyle w:val="ListParagraph"/>
        <w:numPr>
          <w:ilvl w:val="0"/>
          <w:numId w:val="15"/>
        </w:numPr>
        <w:tabs>
          <w:tab w:val="left" w:pos="960"/>
        </w:tabs>
        <w:spacing w:before="91"/>
        <w:ind w:right="1504"/>
        <w:rPr>
          <w:sz w:val="22"/>
          <w:szCs w:val="22"/>
        </w:rPr>
      </w:pPr>
      <w:r w:rsidRPr="00286440">
        <w:rPr>
          <w:sz w:val="22"/>
          <w:szCs w:val="22"/>
        </w:rPr>
        <w:t>Illustrative CVs (two-page maximum for each) of individuals on staff who are qualified to perform the services under each SME category. Please provide no more than two CVs per SME category; a single CV may count towards multiple SME categories as applicable. Please indicate on each CV which SME category(ies) it applies to.</w:t>
      </w:r>
    </w:p>
    <w:p w14:paraId="62CA2886" w14:textId="77777777" w:rsidR="00286440" w:rsidRPr="008C45A9" w:rsidRDefault="00286440" w:rsidP="00286440">
      <w:pPr>
        <w:pStyle w:val="ListParagraph"/>
        <w:widowControl w:val="0"/>
        <w:numPr>
          <w:ilvl w:val="1"/>
          <w:numId w:val="11"/>
        </w:numPr>
        <w:tabs>
          <w:tab w:val="left" w:pos="1900"/>
          <w:tab w:val="left" w:pos="1901"/>
        </w:tabs>
        <w:suppressAutoHyphens w:val="0"/>
        <w:autoSpaceDE w:val="0"/>
        <w:autoSpaceDN w:val="0"/>
        <w:spacing w:before="5" w:line="235" w:lineRule="auto"/>
        <w:ind w:left="721" w:right="213"/>
        <w:contextualSpacing w:val="0"/>
        <w:rPr>
          <w:b/>
          <w:sz w:val="22"/>
          <w:szCs w:val="22"/>
        </w:rPr>
      </w:pPr>
      <w:r w:rsidRPr="008C45A9">
        <w:rPr>
          <w:sz w:val="22"/>
          <w:szCs w:val="22"/>
        </w:rPr>
        <w:t xml:space="preserve">Supporting documentation for proposed rates. This may include a commercial rate schedule (preferred), rate build-up, documents illustrating consistency with rates charged to other clients, or other similar documents. </w:t>
      </w:r>
      <w:r w:rsidRPr="008C45A9">
        <w:rPr>
          <w:b/>
          <w:bCs/>
          <w:sz w:val="22"/>
          <w:szCs w:val="22"/>
        </w:rPr>
        <w:t>DO NOT submit USAID 1420 for rate</w:t>
      </w:r>
      <w:r w:rsidRPr="008C45A9">
        <w:rPr>
          <w:b/>
          <w:bCs/>
          <w:spacing w:val="-6"/>
          <w:sz w:val="22"/>
          <w:szCs w:val="22"/>
        </w:rPr>
        <w:t xml:space="preserve"> </w:t>
      </w:r>
      <w:r w:rsidRPr="008C45A9">
        <w:rPr>
          <w:b/>
          <w:bCs/>
          <w:sz w:val="22"/>
          <w:szCs w:val="22"/>
        </w:rPr>
        <w:t>verification.</w:t>
      </w:r>
    </w:p>
    <w:p w14:paraId="00817C71" w14:textId="77777777" w:rsidR="00286440" w:rsidRPr="008C45A9" w:rsidRDefault="00286440" w:rsidP="00286440">
      <w:pPr>
        <w:pStyle w:val="ListParagraph"/>
        <w:widowControl w:val="0"/>
        <w:numPr>
          <w:ilvl w:val="1"/>
          <w:numId w:val="11"/>
        </w:numPr>
        <w:tabs>
          <w:tab w:val="left" w:pos="1900"/>
          <w:tab w:val="left" w:pos="1901"/>
        </w:tabs>
        <w:suppressAutoHyphens w:val="0"/>
        <w:autoSpaceDE w:val="0"/>
        <w:autoSpaceDN w:val="0"/>
        <w:spacing w:before="15" w:line="225" w:lineRule="auto"/>
        <w:ind w:left="721" w:right="309"/>
        <w:contextualSpacing w:val="0"/>
        <w:rPr>
          <w:sz w:val="22"/>
          <w:szCs w:val="22"/>
        </w:rPr>
      </w:pPr>
      <w:r w:rsidRPr="008C45A9">
        <w:rPr>
          <w:sz w:val="22"/>
          <w:szCs w:val="22"/>
        </w:rPr>
        <w:t>Two (2) recommendation letters or contact information of two references who have ordered similar services within the past two (2)</w:t>
      </w:r>
      <w:r w:rsidRPr="008C45A9">
        <w:rPr>
          <w:spacing w:val="-17"/>
          <w:sz w:val="22"/>
          <w:szCs w:val="22"/>
        </w:rPr>
        <w:t xml:space="preserve"> </w:t>
      </w:r>
      <w:r w:rsidRPr="008C45A9">
        <w:rPr>
          <w:sz w:val="22"/>
          <w:szCs w:val="22"/>
        </w:rPr>
        <w:t>years.</w:t>
      </w:r>
    </w:p>
    <w:p w14:paraId="028FB3C7" w14:textId="77777777" w:rsidR="00286440" w:rsidRPr="008C45A9" w:rsidRDefault="00286440" w:rsidP="00286440">
      <w:pPr>
        <w:pStyle w:val="BodyText"/>
        <w:spacing w:before="10"/>
      </w:pPr>
    </w:p>
    <w:p w14:paraId="5DF079A9" w14:textId="77777777" w:rsidR="00286440" w:rsidRPr="008C45A9" w:rsidRDefault="00286440" w:rsidP="00286440">
      <w:pPr>
        <w:pStyle w:val="ListParagraph"/>
        <w:widowControl w:val="0"/>
        <w:numPr>
          <w:ilvl w:val="1"/>
          <w:numId w:val="11"/>
        </w:numPr>
        <w:tabs>
          <w:tab w:val="left" w:pos="1180"/>
          <w:tab w:val="left" w:pos="1181"/>
        </w:tabs>
        <w:suppressAutoHyphens w:val="0"/>
        <w:autoSpaceDE w:val="0"/>
        <w:autoSpaceDN w:val="0"/>
        <w:spacing w:line="269" w:lineRule="exact"/>
        <w:ind w:left="721" w:hanging="360"/>
        <w:contextualSpacing w:val="0"/>
        <w:rPr>
          <w:sz w:val="22"/>
          <w:szCs w:val="22"/>
        </w:rPr>
      </w:pPr>
      <w:r w:rsidRPr="008C45A9">
        <w:rPr>
          <w:b/>
          <w:bCs/>
          <w:sz w:val="22"/>
          <w:szCs w:val="22"/>
        </w:rPr>
        <w:t xml:space="preserve">Individuals </w:t>
      </w:r>
      <w:r w:rsidRPr="008C45A9">
        <w:rPr>
          <w:sz w:val="22"/>
          <w:szCs w:val="22"/>
        </w:rPr>
        <w:t>responding to this RFQ are requested to</w:t>
      </w:r>
      <w:r w:rsidRPr="008C45A9">
        <w:rPr>
          <w:spacing w:val="-18"/>
          <w:sz w:val="22"/>
          <w:szCs w:val="22"/>
        </w:rPr>
        <w:t xml:space="preserve"> </w:t>
      </w:r>
      <w:r w:rsidRPr="008C45A9">
        <w:rPr>
          <w:sz w:val="22"/>
          <w:szCs w:val="22"/>
        </w:rPr>
        <w:t>submit:</w:t>
      </w:r>
    </w:p>
    <w:p w14:paraId="6D783FB7" w14:textId="77777777" w:rsidR="00286440" w:rsidRPr="008C45A9" w:rsidRDefault="00286440" w:rsidP="00286440">
      <w:pPr>
        <w:pStyle w:val="ListParagraph"/>
        <w:widowControl w:val="0"/>
        <w:numPr>
          <w:ilvl w:val="2"/>
          <w:numId w:val="11"/>
        </w:numPr>
        <w:tabs>
          <w:tab w:val="left" w:pos="1900"/>
          <w:tab w:val="left" w:pos="1901"/>
        </w:tabs>
        <w:suppressAutoHyphens w:val="0"/>
        <w:autoSpaceDE w:val="0"/>
        <w:autoSpaceDN w:val="0"/>
        <w:spacing w:line="262" w:lineRule="exact"/>
        <w:ind w:left="1441" w:hanging="360"/>
        <w:contextualSpacing w:val="0"/>
        <w:rPr>
          <w:sz w:val="22"/>
          <w:szCs w:val="22"/>
        </w:rPr>
      </w:pPr>
      <w:r w:rsidRPr="008C45A9">
        <w:rPr>
          <w:sz w:val="22"/>
          <w:szCs w:val="22"/>
        </w:rPr>
        <w:t>A cover letter, following the template for individual offerors</w:t>
      </w:r>
      <w:r w:rsidRPr="008C45A9">
        <w:rPr>
          <w:spacing w:val="-23"/>
          <w:sz w:val="22"/>
          <w:szCs w:val="22"/>
        </w:rPr>
        <w:t xml:space="preserve"> </w:t>
      </w:r>
      <w:r w:rsidRPr="008C45A9">
        <w:rPr>
          <w:sz w:val="22"/>
          <w:szCs w:val="22"/>
        </w:rPr>
        <w:t>below.</w:t>
      </w:r>
    </w:p>
    <w:p w14:paraId="39312F9D" w14:textId="77777777" w:rsidR="00286440" w:rsidRPr="008C45A9" w:rsidRDefault="00286440" w:rsidP="00286440">
      <w:pPr>
        <w:pStyle w:val="ListParagraph"/>
        <w:widowControl w:val="0"/>
        <w:numPr>
          <w:ilvl w:val="2"/>
          <w:numId w:val="11"/>
        </w:numPr>
        <w:tabs>
          <w:tab w:val="left" w:pos="1901"/>
        </w:tabs>
        <w:suppressAutoHyphens w:val="0"/>
        <w:autoSpaceDE w:val="0"/>
        <w:autoSpaceDN w:val="0"/>
        <w:spacing w:line="232" w:lineRule="auto"/>
        <w:ind w:left="1441" w:right="317" w:hanging="360"/>
        <w:contextualSpacing w:val="0"/>
        <w:jc w:val="both"/>
        <w:rPr>
          <w:sz w:val="22"/>
          <w:szCs w:val="22"/>
        </w:rPr>
      </w:pPr>
      <w:r w:rsidRPr="008C45A9">
        <w:rPr>
          <w:sz w:val="22"/>
          <w:szCs w:val="22"/>
        </w:rPr>
        <w:t>A completed capabilities matrix with 1-2 paragraphs highlighting qualifications for applicable SME categories (note: it is not expected that individuals will apply to all SME</w:t>
      </w:r>
      <w:r w:rsidRPr="008C45A9">
        <w:rPr>
          <w:spacing w:val="-6"/>
          <w:sz w:val="22"/>
          <w:szCs w:val="22"/>
        </w:rPr>
        <w:t xml:space="preserve"> </w:t>
      </w:r>
      <w:r w:rsidRPr="008C45A9">
        <w:rPr>
          <w:sz w:val="22"/>
          <w:szCs w:val="22"/>
        </w:rPr>
        <w:t>categories).</w:t>
      </w:r>
    </w:p>
    <w:p w14:paraId="2EFC75AC" w14:textId="77777777" w:rsidR="00286440" w:rsidRPr="008C45A9" w:rsidRDefault="00286440" w:rsidP="00286440">
      <w:pPr>
        <w:pStyle w:val="ListParagraph"/>
        <w:widowControl w:val="0"/>
        <w:numPr>
          <w:ilvl w:val="2"/>
          <w:numId w:val="11"/>
        </w:numPr>
        <w:tabs>
          <w:tab w:val="left" w:pos="1900"/>
          <w:tab w:val="left" w:pos="1901"/>
        </w:tabs>
        <w:suppressAutoHyphens w:val="0"/>
        <w:autoSpaceDE w:val="0"/>
        <w:autoSpaceDN w:val="0"/>
        <w:spacing w:line="261" w:lineRule="exact"/>
        <w:ind w:left="1441" w:hanging="360"/>
        <w:contextualSpacing w:val="0"/>
        <w:rPr>
          <w:sz w:val="22"/>
          <w:szCs w:val="22"/>
        </w:rPr>
      </w:pPr>
      <w:r w:rsidRPr="008C45A9">
        <w:rPr>
          <w:sz w:val="22"/>
          <w:szCs w:val="22"/>
        </w:rPr>
        <w:t>A completed Rate Card (Section</w:t>
      </w:r>
      <w:r w:rsidRPr="008C45A9">
        <w:rPr>
          <w:spacing w:val="-9"/>
          <w:sz w:val="22"/>
          <w:szCs w:val="22"/>
        </w:rPr>
        <w:t xml:space="preserve"> </w:t>
      </w:r>
      <w:r w:rsidRPr="008C45A9">
        <w:rPr>
          <w:sz w:val="22"/>
          <w:szCs w:val="22"/>
        </w:rPr>
        <w:t>4).</w:t>
      </w:r>
    </w:p>
    <w:p w14:paraId="263B26F2" w14:textId="77777777" w:rsidR="00286440" w:rsidRPr="008C45A9" w:rsidRDefault="00286440" w:rsidP="00286440">
      <w:pPr>
        <w:pStyle w:val="ListParagraph"/>
        <w:widowControl w:val="0"/>
        <w:numPr>
          <w:ilvl w:val="2"/>
          <w:numId w:val="11"/>
        </w:numPr>
        <w:tabs>
          <w:tab w:val="left" w:pos="1900"/>
          <w:tab w:val="left" w:pos="1902"/>
        </w:tabs>
        <w:suppressAutoHyphens w:val="0"/>
        <w:autoSpaceDE w:val="0"/>
        <w:autoSpaceDN w:val="0"/>
        <w:spacing w:line="253" w:lineRule="exact"/>
        <w:ind w:left="1442"/>
        <w:contextualSpacing w:val="0"/>
        <w:rPr>
          <w:sz w:val="22"/>
          <w:szCs w:val="22"/>
        </w:rPr>
      </w:pPr>
      <w:r w:rsidRPr="008C45A9">
        <w:rPr>
          <w:sz w:val="22"/>
          <w:szCs w:val="22"/>
        </w:rPr>
        <w:t>A CV (two-page</w:t>
      </w:r>
      <w:r w:rsidRPr="008C45A9">
        <w:rPr>
          <w:spacing w:val="-5"/>
          <w:sz w:val="22"/>
          <w:szCs w:val="22"/>
        </w:rPr>
        <w:t xml:space="preserve"> </w:t>
      </w:r>
      <w:r w:rsidRPr="008C45A9">
        <w:rPr>
          <w:sz w:val="22"/>
          <w:szCs w:val="22"/>
        </w:rPr>
        <w:t>maximum).</w:t>
      </w:r>
    </w:p>
    <w:p w14:paraId="1BF85A9F" w14:textId="3F6118B7" w:rsidR="00286440" w:rsidRPr="00286440" w:rsidRDefault="00286440" w:rsidP="00286440">
      <w:pPr>
        <w:pStyle w:val="ListParagraph"/>
        <w:widowControl w:val="0"/>
        <w:numPr>
          <w:ilvl w:val="2"/>
          <w:numId w:val="11"/>
        </w:numPr>
        <w:tabs>
          <w:tab w:val="left" w:pos="1901"/>
          <w:tab w:val="left" w:pos="1902"/>
        </w:tabs>
        <w:suppressAutoHyphens w:val="0"/>
        <w:autoSpaceDE w:val="0"/>
        <w:autoSpaceDN w:val="0"/>
        <w:spacing w:line="232" w:lineRule="auto"/>
        <w:ind w:left="1442" w:right="157" w:hanging="360"/>
        <w:contextualSpacing w:val="0"/>
        <w:rPr>
          <w:sz w:val="22"/>
          <w:szCs w:val="22"/>
        </w:rPr>
        <w:sectPr w:rsidR="00286440" w:rsidRPr="00286440" w:rsidSect="00541FF4">
          <w:footerReference w:type="default" r:id="rId13"/>
          <w:pgSz w:w="12240" w:h="15840"/>
          <w:pgMar w:top="1980" w:right="1340" w:bottom="1260" w:left="1340" w:header="720" w:footer="1063" w:gutter="0"/>
          <w:cols w:space="720"/>
        </w:sectPr>
      </w:pPr>
      <w:r w:rsidRPr="008C45A9">
        <w:rPr>
          <w:sz w:val="22"/>
          <w:szCs w:val="22"/>
        </w:rPr>
        <w:t>Two (2) recommendation letters from or contact information of employers or supervisors on previous consulting assignments for similar scopes of work within the past two (2)</w:t>
      </w:r>
      <w:r w:rsidRPr="008C45A9">
        <w:rPr>
          <w:spacing w:val="-4"/>
          <w:sz w:val="22"/>
          <w:szCs w:val="22"/>
        </w:rPr>
        <w:t xml:space="preserve"> </w:t>
      </w:r>
      <w:r w:rsidRPr="008C45A9">
        <w:rPr>
          <w:sz w:val="22"/>
          <w:szCs w:val="22"/>
        </w:rPr>
        <w:t>years.</w:t>
      </w:r>
    </w:p>
    <w:p w14:paraId="4F243037" w14:textId="77777777" w:rsidR="00541FF4" w:rsidRPr="008C45A9" w:rsidRDefault="00541FF4" w:rsidP="00541FF4">
      <w:pPr>
        <w:pStyle w:val="BodyText"/>
        <w:spacing w:before="10"/>
      </w:pPr>
    </w:p>
    <w:p w14:paraId="3A5A996E" w14:textId="77777777" w:rsidR="00541FF4" w:rsidRPr="00286440" w:rsidRDefault="00541FF4" w:rsidP="00286440">
      <w:pPr>
        <w:widowControl w:val="0"/>
        <w:tabs>
          <w:tab w:val="left" w:pos="460"/>
        </w:tabs>
        <w:suppressAutoHyphens w:val="0"/>
        <w:autoSpaceDE w:val="0"/>
        <w:autoSpaceDN w:val="0"/>
        <w:spacing w:before="1"/>
        <w:ind w:right="174"/>
        <w:rPr>
          <w:sz w:val="22"/>
          <w:szCs w:val="22"/>
        </w:rPr>
      </w:pPr>
      <w:r w:rsidRPr="00286440">
        <w:rPr>
          <w:b/>
          <w:bCs/>
          <w:sz w:val="22"/>
          <w:szCs w:val="22"/>
          <w:u w:val="thick"/>
        </w:rPr>
        <w:t>Delivery</w:t>
      </w:r>
      <w:r w:rsidRPr="00286440">
        <w:rPr>
          <w:sz w:val="22"/>
          <w:szCs w:val="22"/>
        </w:rPr>
        <w:t>: The delivery location for the items described in this RFQ is primarily remote/offsite work. Successful applicants who are in the Washington, D.C. area and able to travel to Counterpart’s office may occasionally be invited to attend in-person meetings, however location will not be considered as either a positive or negative factor in the evaluation of offers.. Counterpart expects that any services ordered will be delivered according to its schedule and working hours as negotiated in the Purchase</w:t>
      </w:r>
      <w:r w:rsidRPr="00286440">
        <w:rPr>
          <w:spacing w:val="-7"/>
          <w:sz w:val="22"/>
          <w:szCs w:val="22"/>
        </w:rPr>
        <w:t xml:space="preserve"> </w:t>
      </w:r>
      <w:r w:rsidRPr="00286440">
        <w:rPr>
          <w:sz w:val="22"/>
          <w:szCs w:val="22"/>
        </w:rPr>
        <w:t>Order.</w:t>
      </w:r>
    </w:p>
    <w:p w14:paraId="40BCD692" w14:textId="77777777" w:rsidR="00541FF4" w:rsidRPr="008C45A9" w:rsidRDefault="00541FF4" w:rsidP="00541FF4">
      <w:pPr>
        <w:pStyle w:val="BodyText"/>
      </w:pPr>
    </w:p>
    <w:p w14:paraId="27806F10" w14:textId="77777777" w:rsidR="00541FF4" w:rsidRPr="00286440" w:rsidRDefault="00541FF4" w:rsidP="00286440">
      <w:pPr>
        <w:widowControl w:val="0"/>
        <w:tabs>
          <w:tab w:val="left" w:pos="460"/>
        </w:tabs>
        <w:suppressAutoHyphens w:val="0"/>
        <w:autoSpaceDE w:val="0"/>
        <w:autoSpaceDN w:val="0"/>
        <w:spacing w:before="1"/>
        <w:ind w:right="177"/>
        <w:rPr>
          <w:sz w:val="22"/>
          <w:szCs w:val="22"/>
        </w:rPr>
      </w:pPr>
      <w:r w:rsidRPr="00286440">
        <w:rPr>
          <w:b/>
          <w:sz w:val="22"/>
          <w:szCs w:val="22"/>
          <w:u w:val="thick"/>
        </w:rPr>
        <w:t>Source/Nationality/Manufacture</w:t>
      </w:r>
      <w:r w:rsidRPr="00286440">
        <w:rPr>
          <w:sz w:val="22"/>
          <w:szCs w:val="22"/>
        </w:rPr>
        <w:t xml:space="preserve">: All goods and services offered in response to this RFQ or supplied under any resulting award must meet </w:t>
      </w:r>
      <w:r w:rsidRPr="00286440">
        <w:rPr>
          <w:b/>
          <w:sz w:val="22"/>
          <w:szCs w:val="22"/>
        </w:rPr>
        <w:t xml:space="preserve">USAID Geographic Code 935 </w:t>
      </w:r>
      <w:r w:rsidRPr="00286440">
        <w:rPr>
          <w:sz w:val="22"/>
          <w:szCs w:val="22"/>
        </w:rPr>
        <w:t>in accordance with</w:t>
      </w:r>
      <w:r w:rsidRPr="00286440">
        <w:rPr>
          <w:spacing w:val="-35"/>
          <w:sz w:val="22"/>
          <w:szCs w:val="22"/>
        </w:rPr>
        <w:t xml:space="preserve"> </w:t>
      </w:r>
      <w:r w:rsidRPr="00286440">
        <w:rPr>
          <w:sz w:val="22"/>
          <w:szCs w:val="22"/>
        </w:rPr>
        <w:t>the United States Code of Federal Regulations (CFR),</w:t>
      </w:r>
      <w:r w:rsidRPr="00286440">
        <w:rPr>
          <w:color w:val="0000FF"/>
          <w:sz w:val="22"/>
          <w:szCs w:val="22"/>
        </w:rPr>
        <w:t xml:space="preserve"> </w:t>
      </w:r>
      <w:hyperlink r:id="rId14">
        <w:r w:rsidRPr="00286440">
          <w:rPr>
            <w:color w:val="0000FF"/>
            <w:sz w:val="22"/>
            <w:szCs w:val="22"/>
            <w:u w:val="single" w:color="0000FF"/>
          </w:rPr>
          <w:t>22 CFR</w:t>
        </w:r>
        <w:r w:rsidRPr="00286440">
          <w:rPr>
            <w:color w:val="0000FF"/>
            <w:spacing w:val="-20"/>
            <w:sz w:val="22"/>
            <w:szCs w:val="22"/>
            <w:u w:val="single" w:color="0000FF"/>
          </w:rPr>
          <w:t xml:space="preserve"> </w:t>
        </w:r>
        <w:r w:rsidRPr="00286440">
          <w:rPr>
            <w:color w:val="0000FF"/>
            <w:sz w:val="22"/>
            <w:szCs w:val="22"/>
            <w:u w:val="single" w:color="0000FF"/>
          </w:rPr>
          <w:t>§228</w:t>
        </w:r>
        <w:r w:rsidRPr="00286440">
          <w:rPr>
            <w:sz w:val="22"/>
            <w:szCs w:val="22"/>
          </w:rPr>
          <w:t>.</w:t>
        </w:r>
      </w:hyperlink>
    </w:p>
    <w:p w14:paraId="0531925B" w14:textId="77777777" w:rsidR="00541FF4" w:rsidRPr="008C45A9" w:rsidRDefault="00541FF4" w:rsidP="00541FF4">
      <w:pPr>
        <w:pStyle w:val="BodyText"/>
        <w:spacing w:before="1"/>
      </w:pPr>
    </w:p>
    <w:p w14:paraId="59C862DB" w14:textId="77777777" w:rsidR="00541FF4" w:rsidRPr="00286440" w:rsidRDefault="00541FF4" w:rsidP="00286440">
      <w:pPr>
        <w:widowControl w:val="0"/>
        <w:tabs>
          <w:tab w:val="left" w:pos="460"/>
        </w:tabs>
        <w:suppressAutoHyphens w:val="0"/>
        <w:autoSpaceDE w:val="0"/>
        <w:autoSpaceDN w:val="0"/>
        <w:spacing w:before="91"/>
        <w:ind w:right="544"/>
        <w:rPr>
          <w:sz w:val="22"/>
          <w:szCs w:val="22"/>
        </w:rPr>
      </w:pPr>
      <w:r w:rsidRPr="00286440">
        <w:rPr>
          <w:b/>
          <w:sz w:val="22"/>
          <w:szCs w:val="22"/>
          <w:u w:val="thick"/>
        </w:rPr>
        <w:t>Taxes and VAT</w:t>
      </w:r>
      <w:r w:rsidRPr="00286440">
        <w:rPr>
          <w:sz w:val="22"/>
          <w:szCs w:val="22"/>
        </w:rPr>
        <w:t>: Counterpart is a tax-exempt organization. Exemption documentation will be provided to the winning bidder on request. As such, all prices must be presented exclusive of</w:t>
      </w:r>
      <w:r w:rsidRPr="00286440">
        <w:rPr>
          <w:spacing w:val="-28"/>
          <w:sz w:val="22"/>
          <w:szCs w:val="22"/>
        </w:rPr>
        <w:t xml:space="preserve"> </w:t>
      </w:r>
      <w:r w:rsidRPr="00286440">
        <w:rPr>
          <w:sz w:val="22"/>
          <w:szCs w:val="22"/>
        </w:rPr>
        <w:t>any taxes, duties, and</w:t>
      </w:r>
      <w:r w:rsidRPr="00286440">
        <w:rPr>
          <w:spacing w:val="-8"/>
          <w:sz w:val="22"/>
          <w:szCs w:val="22"/>
        </w:rPr>
        <w:t xml:space="preserve"> </w:t>
      </w:r>
      <w:r w:rsidRPr="00286440">
        <w:rPr>
          <w:sz w:val="22"/>
          <w:szCs w:val="22"/>
        </w:rPr>
        <w:t>VAT.</w:t>
      </w:r>
    </w:p>
    <w:p w14:paraId="7785556E" w14:textId="77777777" w:rsidR="00541FF4" w:rsidRPr="008C45A9" w:rsidRDefault="00541FF4" w:rsidP="00541FF4">
      <w:pPr>
        <w:pStyle w:val="BodyText"/>
        <w:spacing w:before="11"/>
      </w:pPr>
    </w:p>
    <w:p w14:paraId="512B500D" w14:textId="77777777" w:rsidR="00541FF4" w:rsidRPr="00286440" w:rsidRDefault="00541FF4" w:rsidP="00286440">
      <w:pPr>
        <w:widowControl w:val="0"/>
        <w:tabs>
          <w:tab w:val="left" w:pos="460"/>
        </w:tabs>
        <w:suppressAutoHyphens w:val="0"/>
        <w:autoSpaceDE w:val="0"/>
        <w:autoSpaceDN w:val="0"/>
        <w:ind w:right="214"/>
        <w:rPr>
          <w:sz w:val="22"/>
          <w:szCs w:val="22"/>
        </w:rPr>
      </w:pPr>
      <w:r w:rsidRPr="00286440">
        <w:rPr>
          <w:b/>
          <w:bCs/>
          <w:sz w:val="22"/>
          <w:szCs w:val="22"/>
          <w:u w:val="thick"/>
        </w:rPr>
        <w:t>Eligibility</w:t>
      </w:r>
      <w:r w:rsidRPr="00286440">
        <w:rPr>
          <w:sz w:val="22"/>
          <w:szCs w:val="22"/>
        </w:rPr>
        <w:t>: By submitting an offer in response to this RFQ, the offeror certifies that it and its principal officers are not debarred, suspended, or otherwise considered ineligible for an award by</w:t>
      </w:r>
      <w:r w:rsidRPr="00286440">
        <w:rPr>
          <w:spacing w:val="-31"/>
          <w:sz w:val="22"/>
          <w:szCs w:val="22"/>
        </w:rPr>
        <w:t xml:space="preserve"> </w:t>
      </w:r>
      <w:r w:rsidRPr="00286440">
        <w:rPr>
          <w:sz w:val="22"/>
          <w:szCs w:val="22"/>
        </w:rPr>
        <w:t>the</w:t>
      </w:r>
    </w:p>
    <w:p w14:paraId="06DC51FD" w14:textId="5D67FEEC" w:rsidR="00541FF4" w:rsidRDefault="00541FF4" w:rsidP="00286440">
      <w:pPr>
        <w:pStyle w:val="BodyText"/>
        <w:spacing w:before="1"/>
        <w:ind w:right="246"/>
      </w:pPr>
      <w:r w:rsidRPr="008C45A9">
        <w:t>U.S. Government. Counterpart will not award a contract to any entity that is debarred, suspended, or considered to be ineligible by the U.S. Government</w:t>
      </w:r>
    </w:p>
    <w:p w14:paraId="4522495F" w14:textId="77777777" w:rsidR="00286440" w:rsidRPr="008C45A9" w:rsidRDefault="00286440" w:rsidP="00286440">
      <w:pPr>
        <w:pStyle w:val="BodyText"/>
        <w:spacing w:before="1"/>
        <w:ind w:right="246"/>
      </w:pPr>
    </w:p>
    <w:p w14:paraId="4D4209F0" w14:textId="77777777" w:rsidR="00541FF4" w:rsidRPr="008C45A9" w:rsidRDefault="00541FF4" w:rsidP="00286440">
      <w:pPr>
        <w:pStyle w:val="BodyText"/>
        <w:ind w:right="477"/>
      </w:pPr>
      <w:r w:rsidRPr="008C45A9">
        <w:t>The Offeror also certifies that it is authorized to work in the United States or the country in which work is performed in.</w:t>
      </w:r>
    </w:p>
    <w:p w14:paraId="79840A69" w14:textId="77777777" w:rsidR="00541FF4" w:rsidRPr="008C45A9" w:rsidRDefault="00541FF4" w:rsidP="00541FF4">
      <w:pPr>
        <w:pStyle w:val="BodyText"/>
      </w:pPr>
    </w:p>
    <w:p w14:paraId="59905042" w14:textId="77777777" w:rsidR="00541FF4" w:rsidRPr="008C45A9" w:rsidRDefault="00541FF4" w:rsidP="0073331D">
      <w:pPr>
        <w:pStyle w:val="ListParagraph"/>
        <w:widowControl w:val="0"/>
        <w:tabs>
          <w:tab w:val="left" w:pos="460"/>
        </w:tabs>
        <w:suppressAutoHyphens w:val="0"/>
        <w:autoSpaceDE w:val="0"/>
        <w:autoSpaceDN w:val="0"/>
        <w:ind w:left="0" w:right="214"/>
        <w:contextualSpacing w:val="0"/>
        <w:rPr>
          <w:sz w:val="22"/>
          <w:szCs w:val="22"/>
        </w:rPr>
      </w:pPr>
      <w:r w:rsidRPr="008C45A9">
        <w:rPr>
          <w:b/>
          <w:sz w:val="22"/>
          <w:szCs w:val="22"/>
          <w:u w:val="thick"/>
        </w:rPr>
        <w:t>Evaluation and Award</w:t>
      </w:r>
      <w:r w:rsidRPr="008C45A9">
        <w:rPr>
          <w:sz w:val="22"/>
          <w:szCs w:val="22"/>
        </w:rPr>
        <w:t>: Awards will be made under each SME category to responsible offerors whose offer follows the RFQ instructions, meets the eligibility requirements, and whose offers represent the best value to Counterpart when all evaluations have been completed. The number of awards made under each SME category will depend on the quality of applicants received and has not been determined at this stage. Counterpart will consider the following factors when evaluating responses to this</w:t>
      </w:r>
      <w:r w:rsidRPr="008C45A9">
        <w:rPr>
          <w:spacing w:val="-8"/>
          <w:sz w:val="22"/>
          <w:szCs w:val="22"/>
        </w:rPr>
        <w:t xml:space="preserve"> </w:t>
      </w:r>
      <w:r w:rsidRPr="008C45A9">
        <w:rPr>
          <w:sz w:val="22"/>
          <w:szCs w:val="22"/>
        </w:rPr>
        <w:t>RFQ:</w:t>
      </w:r>
    </w:p>
    <w:p w14:paraId="1063E665" w14:textId="77777777" w:rsidR="00541FF4" w:rsidRPr="008C45A9" w:rsidRDefault="00541FF4" w:rsidP="00541FF4">
      <w:pPr>
        <w:rPr>
          <w:sz w:val="22"/>
          <w:szCs w:val="22"/>
        </w:rPr>
        <w:sectPr w:rsidR="00541FF4" w:rsidRPr="008C45A9" w:rsidSect="00541FF4">
          <w:pgSz w:w="12240" w:h="15840"/>
          <w:pgMar w:top="1980" w:right="1340" w:bottom="1260" w:left="1340" w:header="720" w:footer="1063" w:gutter="0"/>
          <w:cols w:space="720"/>
        </w:sectPr>
      </w:pPr>
    </w:p>
    <w:tbl>
      <w:tblPr>
        <w:tblW w:w="0" w:type="auto"/>
        <w:tblInd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6"/>
        <w:gridCol w:w="1829"/>
      </w:tblGrid>
      <w:tr w:rsidR="00541FF4" w:rsidRPr="008C45A9" w14:paraId="49F54B30" w14:textId="77777777" w:rsidTr="003D7EED">
        <w:trPr>
          <w:trHeight w:val="240"/>
        </w:trPr>
        <w:tc>
          <w:tcPr>
            <w:tcW w:w="3646" w:type="dxa"/>
          </w:tcPr>
          <w:p w14:paraId="638A722D" w14:textId="77777777" w:rsidR="00541FF4" w:rsidRPr="008C45A9" w:rsidRDefault="00541FF4" w:rsidP="003D7EED">
            <w:pPr>
              <w:pStyle w:val="TableParagraph"/>
              <w:spacing w:line="232" w:lineRule="exact"/>
              <w:ind w:left="103"/>
              <w:rPr>
                <w:b/>
                <w:sz w:val="22"/>
                <w:szCs w:val="22"/>
              </w:rPr>
            </w:pPr>
            <w:r w:rsidRPr="008C45A9">
              <w:rPr>
                <w:b/>
                <w:sz w:val="22"/>
                <w:szCs w:val="22"/>
              </w:rPr>
              <w:lastRenderedPageBreak/>
              <w:t>Evaluation Criteria</w:t>
            </w:r>
          </w:p>
        </w:tc>
        <w:tc>
          <w:tcPr>
            <w:tcW w:w="1829" w:type="dxa"/>
          </w:tcPr>
          <w:p w14:paraId="514B1F1C" w14:textId="77777777" w:rsidR="00541FF4" w:rsidRPr="008C45A9" w:rsidRDefault="00541FF4" w:rsidP="003D7EED">
            <w:pPr>
              <w:pStyle w:val="TableParagraph"/>
              <w:spacing w:line="232" w:lineRule="exact"/>
              <w:ind w:left="596" w:right="595"/>
              <w:jc w:val="center"/>
              <w:rPr>
                <w:b/>
                <w:sz w:val="22"/>
                <w:szCs w:val="22"/>
              </w:rPr>
            </w:pPr>
            <w:r w:rsidRPr="008C45A9">
              <w:rPr>
                <w:b/>
                <w:sz w:val="22"/>
                <w:szCs w:val="22"/>
              </w:rPr>
              <w:t>Points</w:t>
            </w:r>
          </w:p>
        </w:tc>
      </w:tr>
      <w:tr w:rsidR="00541FF4" w:rsidRPr="008C45A9" w14:paraId="08F72452" w14:textId="77777777" w:rsidTr="003D7EED">
        <w:trPr>
          <w:trHeight w:val="240"/>
        </w:trPr>
        <w:tc>
          <w:tcPr>
            <w:tcW w:w="3646" w:type="dxa"/>
          </w:tcPr>
          <w:p w14:paraId="62525E5B" w14:textId="77777777" w:rsidR="00541FF4" w:rsidRPr="008C45A9" w:rsidRDefault="00541FF4" w:rsidP="003D7EED">
            <w:pPr>
              <w:pStyle w:val="TableParagraph"/>
              <w:spacing w:line="234" w:lineRule="exact"/>
              <w:ind w:left="103"/>
              <w:rPr>
                <w:sz w:val="22"/>
                <w:szCs w:val="22"/>
              </w:rPr>
            </w:pPr>
            <w:r w:rsidRPr="008C45A9">
              <w:rPr>
                <w:sz w:val="22"/>
                <w:szCs w:val="22"/>
              </w:rPr>
              <w:t>Institutional/Individual Capabilities</w:t>
            </w:r>
          </w:p>
        </w:tc>
        <w:tc>
          <w:tcPr>
            <w:tcW w:w="1829" w:type="dxa"/>
          </w:tcPr>
          <w:p w14:paraId="0CFAB4CF" w14:textId="77777777" w:rsidR="00541FF4" w:rsidRPr="008C45A9" w:rsidRDefault="00541FF4" w:rsidP="003D7EED">
            <w:pPr>
              <w:pStyle w:val="TableParagraph"/>
              <w:spacing w:line="234" w:lineRule="exact"/>
              <w:ind w:left="595" w:right="595"/>
              <w:jc w:val="center"/>
              <w:rPr>
                <w:sz w:val="22"/>
                <w:szCs w:val="22"/>
              </w:rPr>
            </w:pPr>
            <w:r w:rsidRPr="008C45A9">
              <w:rPr>
                <w:sz w:val="22"/>
                <w:szCs w:val="22"/>
              </w:rPr>
              <w:t>70</w:t>
            </w:r>
          </w:p>
        </w:tc>
      </w:tr>
      <w:tr w:rsidR="00541FF4" w:rsidRPr="008C45A9" w14:paraId="2066E7AA" w14:textId="77777777" w:rsidTr="003D7EED">
        <w:trPr>
          <w:trHeight w:val="240"/>
        </w:trPr>
        <w:tc>
          <w:tcPr>
            <w:tcW w:w="3646" w:type="dxa"/>
          </w:tcPr>
          <w:p w14:paraId="0C391D55" w14:textId="77777777" w:rsidR="00541FF4" w:rsidRPr="008C45A9" w:rsidRDefault="00541FF4" w:rsidP="003D7EED">
            <w:pPr>
              <w:pStyle w:val="TableParagraph"/>
              <w:spacing w:line="232" w:lineRule="exact"/>
              <w:ind w:left="103"/>
              <w:rPr>
                <w:sz w:val="22"/>
                <w:szCs w:val="22"/>
              </w:rPr>
            </w:pPr>
            <w:r w:rsidRPr="008C45A9">
              <w:rPr>
                <w:sz w:val="22"/>
                <w:szCs w:val="22"/>
              </w:rPr>
              <w:t>Past Performance</w:t>
            </w:r>
          </w:p>
        </w:tc>
        <w:tc>
          <w:tcPr>
            <w:tcW w:w="1829" w:type="dxa"/>
          </w:tcPr>
          <w:p w14:paraId="0626FA8F" w14:textId="77777777" w:rsidR="00541FF4" w:rsidRPr="008C45A9" w:rsidRDefault="00541FF4" w:rsidP="003D7EED">
            <w:pPr>
              <w:pStyle w:val="TableParagraph"/>
              <w:spacing w:line="232" w:lineRule="exact"/>
              <w:ind w:left="595" w:right="595"/>
              <w:jc w:val="center"/>
              <w:rPr>
                <w:sz w:val="22"/>
                <w:szCs w:val="22"/>
              </w:rPr>
            </w:pPr>
            <w:r w:rsidRPr="008C45A9">
              <w:rPr>
                <w:sz w:val="22"/>
                <w:szCs w:val="22"/>
              </w:rPr>
              <w:t>30</w:t>
            </w:r>
          </w:p>
        </w:tc>
      </w:tr>
      <w:tr w:rsidR="00541FF4" w:rsidRPr="008C45A9" w14:paraId="1F66F4E6" w14:textId="77777777" w:rsidTr="003D7EED">
        <w:trPr>
          <w:trHeight w:val="240"/>
        </w:trPr>
        <w:tc>
          <w:tcPr>
            <w:tcW w:w="3646" w:type="dxa"/>
          </w:tcPr>
          <w:p w14:paraId="26D22293" w14:textId="77777777" w:rsidR="00541FF4" w:rsidRPr="008C45A9" w:rsidRDefault="00541FF4" w:rsidP="003D7EED">
            <w:pPr>
              <w:pStyle w:val="TableParagraph"/>
              <w:spacing w:line="234" w:lineRule="exact"/>
              <w:ind w:left="103"/>
              <w:rPr>
                <w:sz w:val="22"/>
                <w:szCs w:val="22"/>
              </w:rPr>
            </w:pPr>
            <w:r w:rsidRPr="008C45A9">
              <w:rPr>
                <w:sz w:val="22"/>
                <w:szCs w:val="22"/>
              </w:rPr>
              <w:t>Cost (not scored)</w:t>
            </w:r>
          </w:p>
        </w:tc>
        <w:tc>
          <w:tcPr>
            <w:tcW w:w="1829" w:type="dxa"/>
          </w:tcPr>
          <w:p w14:paraId="6685359F" w14:textId="77777777" w:rsidR="00541FF4" w:rsidRPr="008C45A9" w:rsidRDefault="00541FF4" w:rsidP="003D7EED">
            <w:pPr>
              <w:pStyle w:val="TableParagraph"/>
              <w:spacing w:line="234" w:lineRule="exact"/>
              <w:ind w:left="595" w:right="595"/>
              <w:jc w:val="center"/>
              <w:rPr>
                <w:sz w:val="22"/>
                <w:szCs w:val="22"/>
              </w:rPr>
            </w:pPr>
            <w:r w:rsidRPr="008C45A9">
              <w:rPr>
                <w:sz w:val="22"/>
                <w:szCs w:val="22"/>
              </w:rPr>
              <w:t>NA</w:t>
            </w:r>
          </w:p>
        </w:tc>
      </w:tr>
      <w:tr w:rsidR="00541FF4" w:rsidRPr="008C45A9" w14:paraId="539085A4" w14:textId="77777777" w:rsidTr="003D7EED">
        <w:trPr>
          <w:trHeight w:val="240"/>
        </w:trPr>
        <w:tc>
          <w:tcPr>
            <w:tcW w:w="3646" w:type="dxa"/>
          </w:tcPr>
          <w:p w14:paraId="4BCDD0C1" w14:textId="77777777" w:rsidR="00541FF4" w:rsidRPr="008C45A9" w:rsidRDefault="00541FF4" w:rsidP="003D7EED">
            <w:pPr>
              <w:pStyle w:val="TableParagraph"/>
              <w:spacing w:line="234" w:lineRule="exact"/>
              <w:ind w:left="103"/>
              <w:rPr>
                <w:b/>
                <w:sz w:val="22"/>
                <w:szCs w:val="22"/>
              </w:rPr>
            </w:pPr>
            <w:r w:rsidRPr="008C45A9">
              <w:rPr>
                <w:b/>
                <w:sz w:val="22"/>
                <w:szCs w:val="22"/>
              </w:rPr>
              <w:t>TOTAL</w:t>
            </w:r>
          </w:p>
        </w:tc>
        <w:tc>
          <w:tcPr>
            <w:tcW w:w="1829" w:type="dxa"/>
          </w:tcPr>
          <w:p w14:paraId="31CE549B" w14:textId="77777777" w:rsidR="00541FF4" w:rsidRPr="008C45A9" w:rsidRDefault="00541FF4" w:rsidP="003D7EED">
            <w:pPr>
              <w:pStyle w:val="TableParagraph"/>
              <w:spacing w:line="234" w:lineRule="exact"/>
              <w:ind w:left="595" w:right="595"/>
              <w:jc w:val="center"/>
              <w:rPr>
                <w:b/>
                <w:sz w:val="22"/>
                <w:szCs w:val="22"/>
              </w:rPr>
            </w:pPr>
            <w:r w:rsidRPr="008C45A9">
              <w:rPr>
                <w:b/>
                <w:sz w:val="22"/>
                <w:szCs w:val="22"/>
              </w:rPr>
              <w:t>100</w:t>
            </w:r>
          </w:p>
        </w:tc>
      </w:tr>
    </w:tbl>
    <w:p w14:paraId="6A63BB6B" w14:textId="77777777" w:rsidR="00541FF4" w:rsidRPr="008C45A9" w:rsidRDefault="00541FF4" w:rsidP="00541FF4">
      <w:pPr>
        <w:pStyle w:val="BodyText"/>
        <w:spacing w:before="9"/>
      </w:pPr>
    </w:p>
    <w:p w14:paraId="0F19E5B8" w14:textId="77777777" w:rsidR="00541FF4" w:rsidRPr="008C45A9" w:rsidRDefault="00541FF4" w:rsidP="0073331D">
      <w:pPr>
        <w:pStyle w:val="Heading1"/>
        <w:tabs>
          <w:tab w:val="left" w:pos="1240"/>
        </w:tabs>
        <w:spacing w:before="92" w:line="252" w:lineRule="exact"/>
        <w:rPr>
          <w:rFonts w:ascii="Times New Roman" w:hAnsi="Times New Roman" w:cs="Times New Roman"/>
          <w:sz w:val="22"/>
          <w:szCs w:val="22"/>
        </w:rPr>
      </w:pPr>
      <w:r w:rsidRPr="0073331D">
        <w:rPr>
          <w:rFonts w:ascii="Times New Roman" w:eastAsia="Times New Roman" w:hAnsi="Times New Roman" w:cs="Times New Roman"/>
          <w:b/>
          <w:color w:val="auto"/>
          <w:sz w:val="22"/>
          <w:szCs w:val="22"/>
          <w:u w:val="thick"/>
        </w:rPr>
        <w:t>Institutional/Individual Capabilities (70%)</w:t>
      </w:r>
    </w:p>
    <w:p w14:paraId="6F8E8242" w14:textId="77777777" w:rsidR="00541FF4" w:rsidRPr="0073331D" w:rsidRDefault="00541FF4" w:rsidP="0073331D">
      <w:pPr>
        <w:widowControl w:val="0"/>
        <w:tabs>
          <w:tab w:val="left" w:pos="1960"/>
        </w:tabs>
        <w:suppressAutoHyphens w:val="0"/>
        <w:autoSpaceDE w:val="0"/>
        <w:autoSpaceDN w:val="0"/>
        <w:ind w:right="167"/>
        <w:rPr>
          <w:sz w:val="22"/>
          <w:szCs w:val="22"/>
        </w:rPr>
      </w:pPr>
      <w:r w:rsidRPr="0073331D">
        <w:rPr>
          <w:sz w:val="22"/>
          <w:szCs w:val="22"/>
        </w:rPr>
        <w:t>Successful applicants will demonstrate capability to perform the services outlined as part of the scope(s) of work in</w:t>
      </w:r>
      <w:r w:rsidRPr="0073331D">
        <w:rPr>
          <w:spacing w:val="-9"/>
          <w:sz w:val="22"/>
          <w:szCs w:val="22"/>
        </w:rPr>
        <w:t xml:space="preserve"> </w:t>
      </w:r>
      <w:r w:rsidRPr="0073331D">
        <w:rPr>
          <w:sz w:val="22"/>
          <w:szCs w:val="22"/>
        </w:rPr>
        <w:t>question.</w:t>
      </w:r>
    </w:p>
    <w:p w14:paraId="49280394" w14:textId="77777777" w:rsidR="00541FF4" w:rsidRPr="0073331D" w:rsidRDefault="00541FF4" w:rsidP="0073331D">
      <w:pPr>
        <w:pStyle w:val="Heading1"/>
        <w:tabs>
          <w:tab w:val="left" w:pos="1240"/>
        </w:tabs>
        <w:spacing w:before="92" w:line="252" w:lineRule="exact"/>
        <w:rPr>
          <w:rFonts w:ascii="Times New Roman" w:eastAsia="Times New Roman" w:hAnsi="Times New Roman" w:cs="Times New Roman"/>
          <w:b/>
          <w:color w:val="auto"/>
          <w:sz w:val="22"/>
          <w:szCs w:val="22"/>
          <w:u w:val="thick"/>
        </w:rPr>
      </w:pPr>
      <w:r w:rsidRPr="0073331D">
        <w:rPr>
          <w:rFonts w:ascii="Times New Roman" w:eastAsia="Times New Roman" w:hAnsi="Times New Roman" w:cs="Times New Roman"/>
          <w:b/>
          <w:color w:val="auto"/>
          <w:sz w:val="22"/>
          <w:szCs w:val="22"/>
          <w:u w:val="thick"/>
        </w:rPr>
        <w:t>Past Performance (30%)</w:t>
      </w:r>
    </w:p>
    <w:p w14:paraId="1F1E2A4C" w14:textId="77777777" w:rsidR="00541FF4" w:rsidRPr="0073331D" w:rsidRDefault="00541FF4" w:rsidP="0073331D">
      <w:pPr>
        <w:widowControl w:val="0"/>
        <w:tabs>
          <w:tab w:val="left" w:pos="1960"/>
        </w:tabs>
        <w:suppressAutoHyphens w:val="0"/>
        <w:autoSpaceDE w:val="0"/>
        <w:autoSpaceDN w:val="0"/>
        <w:ind w:right="167"/>
        <w:rPr>
          <w:sz w:val="22"/>
          <w:szCs w:val="22"/>
        </w:rPr>
      </w:pPr>
      <w:r w:rsidRPr="0073331D">
        <w:rPr>
          <w:sz w:val="22"/>
          <w:szCs w:val="22"/>
        </w:rPr>
        <w:t>Successful applicants will have performed similar work in the past and have SME relevant experience in their offer.</w:t>
      </w:r>
    </w:p>
    <w:p w14:paraId="63495DCE" w14:textId="77777777" w:rsidR="00541FF4" w:rsidRPr="0073331D" w:rsidRDefault="00541FF4" w:rsidP="0073331D">
      <w:pPr>
        <w:pStyle w:val="Heading1"/>
        <w:tabs>
          <w:tab w:val="left" w:pos="1240"/>
        </w:tabs>
        <w:spacing w:before="92" w:line="252" w:lineRule="exact"/>
        <w:rPr>
          <w:rFonts w:ascii="Times New Roman" w:eastAsia="Times New Roman" w:hAnsi="Times New Roman" w:cs="Times New Roman"/>
          <w:b/>
          <w:color w:val="auto"/>
          <w:sz w:val="22"/>
          <w:szCs w:val="22"/>
          <w:u w:val="thick"/>
        </w:rPr>
      </w:pPr>
      <w:r w:rsidRPr="0073331D">
        <w:rPr>
          <w:rFonts w:ascii="Times New Roman" w:eastAsia="Times New Roman" w:hAnsi="Times New Roman" w:cs="Times New Roman"/>
          <w:b/>
          <w:color w:val="auto"/>
          <w:sz w:val="22"/>
          <w:szCs w:val="22"/>
          <w:u w:val="thick"/>
        </w:rPr>
        <w:t>Cost (not scored)</w:t>
      </w:r>
    </w:p>
    <w:p w14:paraId="10A08A85" w14:textId="77777777" w:rsidR="00541FF4" w:rsidRPr="0073331D" w:rsidRDefault="00541FF4" w:rsidP="0073331D">
      <w:pPr>
        <w:widowControl w:val="0"/>
        <w:tabs>
          <w:tab w:val="left" w:pos="1960"/>
        </w:tabs>
        <w:suppressAutoHyphens w:val="0"/>
        <w:autoSpaceDE w:val="0"/>
        <w:autoSpaceDN w:val="0"/>
        <w:ind w:right="167"/>
        <w:rPr>
          <w:sz w:val="22"/>
          <w:szCs w:val="22"/>
        </w:rPr>
      </w:pPr>
      <w:r w:rsidRPr="0073331D">
        <w:rPr>
          <w:sz w:val="22"/>
          <w:szCs w:val="22"/>
        </w:rPr>
        <w:t>Successful applicants will offer a reasonable rate that is supported by provided back- up documentation. Cost reasonableness will be evaluated as a second step after the above-listed criteria have been assessed.</w:t>
      </w:r>
    </w:p>
    <w:p w14:paraId="79EECC41" w14:textId="77777777" w:rsidR="00541FF4" w:rsidRPr="008C45A9" w:rsidRDefault="00541FF4" w:rsidP="00541FF4">
      <w:pPr>
        <w:pStyle w:val="BodyText"/>
        <w:spacing w:before="9"/>
        <w:rPr>
          <w:b/>
        </w:rPr>
      </w:pPr>
    </w:p>
    <w:p w14:paraId="591EE5CE" w14:textId="77777777" w:rsidR="00541FF4" w:rsidRPr="008C45A9" w:rsidRDefault="00541FF4" w:rsidP="00B30966">
      <w:pPr>
        <w:pStyle w:val="BodyText"/>
        <w:ind w:right="345"/>
      </w:pPr>
      <w:r w:rsidRPr="008C45A9">
        <w:t>Counterpart reserves the right to interview short-listed offerors as part of the evaluation process. Letters of recommendation or references will be rated as pass/fail as part of the due diligence measures. Please note that if there are significant deficiencies regarding responsiveness to the requirements of this RFQ, an offer may be deemed “non-responsive” and thereby disqualified from consideration. Counterpart reserves the right to waive immaterial deficiencies at its discretion.</w:t>
      </w:r>
    </w:p>
    <w:p w14:paraId="1162E3FC" w14:textId="77777777" w:rsidR="00541FF4" w:rsidRPr="008C45A9" w:rsidRDefault="00541FF4" w:rsidP="00B30966">
      <w:pPr>
        <w:pStyle w:val="BodyText"/>
      </w:pPr>
    </w:p>
    <w:p w14:paraId="19D0ED5A" w14:textId="77777777" w:rsidR="00541FF4" w:rsidRPr="008C45A9" w:rsidRDefault="00541FF4" w:rsidP="00B30966">
      <w:pPr>
        <w:pStyle w:val="BodyText"/>
        <w:ind w:left="1" w:right="387" w:hanging="1"/>
      </w:pPr>
      <w:r w:rsidRPr="008C45A9">
        <w:t>Best-offer quotations are requested. It is anticipated that award will be made solely on the basis of these original quotations. However, Counterpart reserves the right to conduct any of the following:</w:t>
      </w:r>
    </w:p>
    <w:p w14:paraId="7F2E4F03" w14:textId="77777777" w:rsidR="00541FF4" w:rsidRPr="008C45A9" w:rsidRDefault="00541FF4" w:rsidP="00B30966">
      <w:pPr>
        <w:pStyle w:val="ListParagraph"/>
        <w:widowControl w:val="0"/>
        <w:numPr>
          <w:ilvl w:val="1"/>
          <w:numId w:val="11"/>
        </w:numPr>
        <w:tabs>
          <w:tab w:val="left" w:pos="1178"/>
          <w:tab w:val="left" w:pos="1180"/>
        </w:tabs>
        <w:suppressAutoHyphens w:val="0"/>
        <w:autoSpaceDE w:val="0"/>
        <w:autoSpaceDN w:val="0"/>
        <w:spacing w:before="2"/>
        <w:ind w:left="721" w:right="534"/>
        <w:contextualSpacing w:val="0"/>
        <w:rPr>
          <w:sz w:val="22"/>
          <w:szCs w:val="22"/>
        </w:rPr>
      </w:pPr>
      <w:r w:rsidRPr="008C45A9">
        <w:rPr>
          <w:sz w:val="22"/>
          <w:szCs w:val="22"/>
        </w:rPr>
        <w:t>Counterpart may conduct negotiations with and/or request clarifications from any offeror prior to</w:t>
      </w:r>
      <w:r w:rsidRPr="008C45A9">
        <w:rPr>
          <w:spacing w:val="-4"/>
          <w:sz w:val="22"/>
          <w:szCs w:val="22"/>
        </w:rPr>
        <w:t xml:space="preserve"> </w:t>
      </w:r>
      <w:r w:rsidRPr="008C45A9">
        <w:rPr>
          <w:sz w:val="22"/>
          <w:szCs w:val="22"/>
        </w:rPr>
        <w:t>award.</w:t>
      </w:r>
    </w:p>
    <w:p w14:paraId="2E9A2492" w14:textId="77777777" w:rsidR="00541FF4" w:rsidRPr="008C45A9" w:rsidRDefault="00541FF4" w:rsidP="00B30966">
      <w:pPr>
        <w:pStyle w:val="ListParagraph"/>
        <w:widowControl w:val="0"/>
        <w:numPr>
          <w:ilvl w:val="1"/>
          <w:numId w:val="11"/>
        </w:numPr>
        <w:tabs>
          <w:tab w:val="left" w:pos="1178"/>
          <w:tab w:val="left" w:pos="1180"/>
        </w:tabs>
        <w:suppressAutoHyphens w:val="0"/>
        <w:autoSpaceDE w:val="0"/>
        <w:autoSpaceDN w:val="0"/>
        <w:ind w:left="721" w:right="423"/>
        <w:contextualSpacing w:val="0"/>
        <w:rPr>
          <w:sz w:val="22"/>
          <w:szCs w:val="22"/>
        </w:rPr>
      </w:pPr>
      <w:r w:rsidRPr="008C45A9">
        <w:rPr>
          <w:sz w:val="22"/>
          <w:szCs w:val="22"/>
        </w:rPr>
        <w:t>Counterpart may issue a partial award, in which an applicant is issued a BPA, PO, ICA, or other procurement document for some, but not all SME categories applied</w:t>
      </w:r>
      <w:r w:rsidRPr="008C45A9">
        <w:rPr>
          <w:spacing w:val="-19"/>
          <w:sz w:val="22"/>
          <w:szCs w:val="22"/>
        </w:rPr>
        <w:t xml:space="preserve"> </w:t>
      </w:r>
      <w:r w:rsidRPr="008C45A9">
        <w:rPr>
          <w:sz w:val="22"/>
          <w:szCs w:val="22"/>
        </w:rPr>
        <w:t>for.</w:t>
      </w:r>
    </w:p>
    <w:p w14:paraId="6A79BFE4" w14:textId="77777777" w:rsidR="00541FF4" w:rsidRPr="008C45A9" w:rsidRDefault="00541FF4" w:rsidP="00B30966">
      <w:pPr>
        <w:pStyle w:val="ListParagraph"/>
        <w:widowControl w:val="0"/>
        <w:numPr>
          <w:ilvl w:val="1"/>
          <w:numId w:val="11"/>
        </w:numPr>
        <w:tabs>
          <w:tab w:val="left" w:pos="1179"/>
          <w:tab w:val="left" w:pos="1180"/>
        </w:tabs>
        <w:suppressAutoHyphens w:val="0"/>
        <w:autoSpaceDE w:val="0"/>
        <w:autoSpaceDN w:val="0"/>
        <w:spacing w:line="269" w:lineRule="exact"/>
        <w:ind w:left="721" w:hanging="360"/>
        <w:contextualSpacing w:val="0"/>
        <w:rPr>
          <w:sz w:val="22"/>
          <w:szCs w:val="22"/>
        </w:rPr>
      </w:pPr>
      <w:r w:rsidRPr="008C45A9">
        <w:rPr>
          <w:sz w:val="22"/>
          <w:szCs w:val="22"/>
        </w:rPr>
        <w:t>Counterpart may cancel this RFQ at any</w:t>
      </w:r>
      <w:r w:rsidRPr="008C45A9">
        <w:rPr>
          <w:spacing w:val="-14"/>
          <w:sz w:val="22"/>
          <w:szCs w:val="22"/>
        </w:rPr>
        <w:t xml:space="preserve"> </w:t>
      </w:r>
      <w:r w:rsidRPr="008C45A9">
        <w:rPr>
          <w:sz w:val="22"/>
          <w:szCs w:val="22"/>
        </w:rPr>
        <w:t>time.</w:t>
      </w:r>
    </w:p>
    <w:p w14:paraId="5BC37946" w14:textId="77777777" w:rsidR="00541FF4" w:rsidRPr="008C45A9" w:rsidRDefault="00541FF4" w:rsidP="00B30966">
      <w:pPr>
        <w:pStyle w:val="ListParagraph"/>
        <w:widowControl w:val="0"/>
        <w:numPr>
          <w:ilvl w:val="1"/>
          <w:numId w:val="11"/>
        </w:numPr>
        <w:tabs>
          <w:tab w:val="left" w:pos="1179"/>
          <w:tab w:val="left" w:pos="1180"/>
        </w:tabs>
        <w:suppressAutoHyphens w:val="0"/>
        <w:autoSpaceDE w:val="0"/>
        <w:autoSpaceDN w:val="0"/>
        <w:ind w:left="721" w:right="105" w:hanging="360"/>
        <w:contextualSpacing w:val="0"/>
        <w:rPr>
          <w:sz w:val="22"/>
          <w:szCs w:val="22"/>
        </w:rPr>
      </w:pPr>
      <w:r w:rsidRPr="008C45A9">
        <w:rPr>
          <w:sz w:val="22"/>
          <w:szCs w:val="22"/>
        </w:rPr>
        <w:t>Counterpart may reject any and all offers, if such action is considered to be in the best interest of</w:t>
      </w:r>
      <w:r w:rsidRPr="008C45A9">
        <w:rPr>
          <w:spacing w:val="-1"/>
          <w:sz w:val="22"/>
          <w:szCs w:val="22"/>
        </w:rPr>
        <w:t xml:space="preserve"> </w:t>
      </w:r>
      <w:r w:rsidRPr="008C45A9">
        <w:rPr>
          <w:sz w:val="22"/>
          <w:szCs w:val="22"/>
        </w:rPr>
        <w:t>Counterpart.</w:t>
      </w:r>
    </w:p>
    <w:p w14:paraId="75105E66" w14:textId="77777777" w:rsidR="00541FF4" w:rsidRPr="008C45A9" w:rsidRDefault="00541FF4" w:rsidP="00B30966">
      <w:pPr>
        <w:pStyle w:val="BodyText"/>
        <w:spacing w:before="1"/>
      </w:pPr>
    </w:p>
    <w:p w14:paraId="10026572" w14:textId="77777777" w:rsidR="00541FF4" w:rsidRPr="008C45A9" w:rsidRDefault="00541FF4" w:rsidP="00B30966">
      <w:pPr>
        <w:pStyle w:val="BodyText"/>
        <w:ind w:left="361" w:right="234"/>
      </w:pPr>
      <w:r w:rsidRPr="008C45A9">
        <w:t>Please note that in submitting a response to this RFQ, the offeror understands, and the offeror agrees that any protest hereunder must be presented—in writing with full explanations—to Counterpart for consideration. Counterpart, at its sole discretion, will make a final decision on the protest for this procurement.</w:t>
      </w:r>
    </w:p>
    <w:p w14:paraId="46FA7997" w14:textId="77777777" w:rsidR="00541FF4" w:rsidRPr="008C45A9" w:rsidRDefault="00541FF4" w:rsidP="00541FF4">
      <w:pPr>
        <w:pStyle w:val="BodyText"/>
        <w:spacing w:before="2"/>
      </w:pPr>
    </w:p>
    <w:p w14:paraId="12177205" w14:textId="77777777" w:rsidR="00541FF4" w:rsidRPr="00B30966" w:rsidRDefault="00541FF4" w:rsidP="00B30966">
      <w:pPr>
        <w:widowControl w:val="0"/>
        <w:tabs>
          <w:tab w:val="left" w:pos="460"/>
        </w:tabs>
        <w:suppressAutoHyphens w:val="0"/>
        <w:autoSpaceDE w:val="0"/>
        <w:autoSpaceDN w:val="0"/>
        <w:ind w:right="179"/>
        <w:rPr>
          <w:sz w:val="22"/>
          <w:szCs w:val="22"/>
        </w:rPr>
      </w:pPr>
      <w:r w:rsidRPr="00B30966">
        <w:rPr>
          <w:b/>
          <w:sz w:val="22"/>
          <w:szCs w:val="22"/>
          <w:u w:val="thick"/>
        </w:rPr>
        <w:t>Terms and Conditions</w:t>
      </w:r>
      <w:r w:rsidRPr="00B30966">
        <w:rPr>
          <w:sz w:val="22"/>
          <w:szCs w:val="22"/>
        </w:rPr>
        <w:t>: This is a Request for Quotations only. Issuance of this RFQ does not in any way oblige Counterpart to make an award or pay for costs incurred by potential offerors in the preparation and submission of an</w:t>
      </w:r>
      <w:r w:rsidRPr="00B30966">
        <w:rPr>
          <w:spacing w:val="-11"/>
          <w:sz w:val="22"/>
          <w:szCs w:val="22"/>
        </w:rPr>
        <w:t xml:space="preserve"> </w:t>
      </w:r>
      <w:r w:rsidRPr="00B30966">
        <w:rPr>
          <w:sz w:val="22"/>
          <w:szCs w:val="22"/>
        </w:rPr>
        <w:t>offer.</w:t>
      </w:r>
    </w:p>
    <w:p w14:paraId="287DED54" w14:textId="77777777" w:rsidR="00541FF4" w:rsidRPr="008C45A9" w:rsidRDefault="00541FF4" w:rsidP="00541FF4">
      <w:pPr>
        <w:pStyle w:val="BodyText"/>
      </w:pPr>
    </w:p>
    <w:p w14:paraId="02067C3F" w14:textId="77777777" w:rsidR="00541FF4" w:rsidRPr="008C45A9" w:rsidRDefault="00541FF4" w:rsidP="00B30966">
      <w:pPr>
        <w:pStyle w:val="BodyText"/>
        <w:ind w:right="129"/>
      </w:pPr>
      <w:r w:rsidRPr="008C45A9">
        <w:t>This solicitation is subject to Counterpart’ standard terms and conditions. Any resultant award will be governed by these terms and conditions; a copy of the full terms and conditions is available upon request. Please note the following terms and conditions will apply:</w:t>
      </w:r>
    </w:p>
    <w:p w14:paraId="4DD9305D" w14:textId="77777777" w:rsidR="00541FF4" w:rsidRPr="008C45A9" w:rsidRDefault="00541FF4" w:rsidP="00DC2BD0">
      <w:pPr>
        <w:pStyle w:val="ListParagraph"/>
        <w:widowControl w:val="0"/>
        <w:numPr>
          <w:ilvl w:val="0"/>
          <w:numId w:val="9"/>
        </w:numPr>
        <w:tabs>
          <w:tab w:val="left" w:pos="821"/>
        </w:tabs>
        <w:suppressAutoHyphens w:val="0"/>
        <w:autoSpaceDE w:val="0"/>
        <w:autoSpaceDN w:val="0"/>
        <w:ind w:right="400" w:hanging="360"/>
        <w:contextualSpacing w:val="0"/>
        <w:rPr>
          <w:sz w:val="22"/>
          <w:szCs w:val="22"/>
        </w:rPr>
      </w:pPr>
      <w:r w:rsidRPr="008C45A9">
        <w:rPr>
          <w:sz w:val="22"/>
          <w:szCs w:val="22"/>
        </w:rPr>
        <w:t>Counterpart’ standard payment terms are net 30 days after receipt and acceptance of any commodities or deliverables. Payment for ordering documents issued under any BPA</w:t>
      </w:r>
      <w:r w:rsidRPr="008C45A9">
        <w:rPr>
          <w:spacing w:val="-26"/>
          <w:sz w:val="22"/>
          <w:szCs w:val="22"/>
        </w:rPr>
        <w:t xml:space="preserve"> </w:t>
      </w:r>
      <w:r w:rsidRPr="008C45A9">
        <w:rPr>
          <w:sz w:val="22"/>
          <w:szCs w:val="22"/>
        </w:rPr>
        <w:t>resulting</w:t>
      </w:r>
    </w:p>
    <w:p w14:paraId="20213176" w14:textId="77777777" w:rsidR="00541FF4" w:rsidRPr="008C45A9" w:rsidRDefault="00541FF4" w:rsidP="00541FF4">
      <w:pPr>
        <w:rPr>
          <w:sz w:val="22"/>
          <w:szCs w:val="22"/>
        </w:rPr>
        <w:sectPr w:rsidR="00541FF4" w:rsidRPr="008C45A9" w:rsidSect="00541FF4">
          <w:pgSz w:w="12240" w:h="15840"/>
          <w:pgMar w:top="1980" w:right="1340" w:bottom="1260" w:left="1340" w:header="720" w:footer="1063" w:gutter="0"/>
          <w:cols w:space="720"/>
        </w:sectPr>
      </w:pPr>
    </w:p>
    <w:p w14:paraId="347345E6" w14:textId="77777777" w:rsidR="00541FF4" w:rsidRPr="008C45A9" w:rsidRDefault="00541FF4" w:rsidP="00541FF4">
      <w:pPr>
        <w:pStyle w:val="BodyText"/>
        <w:ind w:left="819" w:right="332"/>
      </w:pPr>
      <w:r w:rsidRPr="008C45A9">
        <w:lastRenderedPageBreak/>
        <w:t>from this RFQ will only be issued to the entity submitting the offer in response to this RFQ and identified in the corresponding BPA award; payment will not be issued to a third party.</w:t>
      </w:r>
    </w:p>
    <w:p w14:paraId="454D4DB7" w14:textId="77777777" w:rsidR="00541FF4" w:rsidRPr="008C45A9" w:rsidRDefault="00541FF4" w:rsidP="00DC2BD0">
      <w:pPr>
        <w:pStyle w:val="ListParagraph"/>
        <w:widowControl w:val="0"/>
        <w:numPr>
          <w:ilvl w:val="0"/>
          <w:numId w:val="9"/>
        </w:numPr>
        <w:tabs>
          <w:tab w:val="left" w:pos="820"/>
        </w:tabs>
        <w:suppressAutoHyphens w:val="0"/>
        <w:autoSpaceDE w:val="0"/>
        <w:autoSpaceDN w:val="0"/>
        <w:ind w:left="819" w:right="149" w:hanging="360"/>
        <w:contextualSpacing w:val="0"/>
        <w:rPr>
          <w:sz w:val="22"/>
          <w:szCs w:val="22"/>
        </w:rPr>
      </w:pPr>
      <w:r w:rsidRPr="008C45A9">
        <w:rPr>
          <w:sz w:val="22"/>
          <w:szCs w:val="22"/>
        </w:rPr>
        <w:t xml:space="preserve">Any award resulting from this RFQ will be in the form of a Blanket Purchase Agreement (BPA), Purchase Order (PO), Independent Consultant Agreement (ICA), or other procurement document. Counterpart anticipates issuing a BPA, PO, ICA, or other procurement document (or multiple BPAs, POs, ICAs, or other procurement documents) under which specific ordering documents can be issued—on an as-needed basis—at the pricing levels established in the BPA, PO, ICA, or other procurement document. When the need arises for the services described in the BPA, PO, ICA, or other procurement document, Counterpart will issue an ordering document to the BPA, PO, ICA, or other procurement document-holder. If there are multiple BPA, PO, ICA, or other procurement document-holders as a result of this RFQ, the ordering document will be issued to the BPA, PO, ICA, or other procurement document-holder that presents the best value for that specific order, based on price and delivery time. Any BPA, PO, ICA, or other procurement document issued as a result of this RFQ will have a maximum duration of twelve months. </w:t>
      </w:r>
      <w:r w:rsidRPr="008C45A9">
        <w:rPr>
          <w:spacing w:val="-3"/>
          <w:sz w:val="22"/>
          <w:szCs w:val="22"/>
        </w:rPr>
        <w:t xml:space="preserve">The </w:t>
      </w:r>
      <w:r w:rsidRPr="008C45A9">
        <w:rPr>
          <w:sz w:val="22"/>
          <w:szCs w:val="22"/>
        </w:rPr>
        <w:t>Vendor shall furnish the services described in any ordering documents issued by Counterpart under the BPA, PO, ICA, or other procurement document. Counterpart is only obligated to pay for services to the extent ordering documents are issued under any BPA resulting from this</w:t>
      </w:r>
      <w:r w:rsidRPr="008C45A9">
        <w:rPr>
          <w:spacing w:val="-35"/>
          <w:sz w:val="22"/>
          <w:szCs w:val="22"/>
        </w:rPr>
        <w:t xml:space="preserve"> </w:t>
      </w:r>
      <w:r w:rsidRPr="008C45A9">
        <w:rPr>
          <w:sz w:val="22"/>
          <w:szCs w:val="22"/>
        </w:rPr>
        <w:t>RFQ.</w:t>
      </w:r>
    </w:p>
    <w:p w14:paraId="41AB320F" w14:textId="77777777" w:rsidR="00541FF4" w:rsidRPr="008C45A9" w:rsidRDefault="00541FF4" w:rsidP="00DC2BD0">
      <w:pPr>
        <w:pStyle w:val="ListParagraph"/>
        <w:widowControl w:val="0"/>
        <w:numPr>
          <w:ilvl w:val="0"/>
          <w:numId w:val="9"/>
        </w:numPr>
        <w:tabs>
          <w:tab w:val="left" w:pos="820"/>
        </w:tabs>
        <w:suppressAutoHyphens w:val="0"/>
        <w:autoSpaceDE w:val="0"/>
        <w:autoSpaceDN w:val="0"/>
        <w:ind w:left="819" w:right="592" w:hanging="360"/>
        <w:contextualSpacing w:val="0"/>
        <w:rPr>
          <w:sz w:val="22"/>
          <w:szCs w:val="22"/>
        </w:rPr>
      </w:pPr>
      <w:r w:rsidRPr="008C45A9">
        <w:rPr>
          <w:sz w:val="22"/>
          <w:szCs w:val="22"/>
        </w:rPr>
        <w:t>No commodities or services may be supplied that are manufactured or assembled in, shipped from, transported through, or otherwise involving any of the following countries: Burma (Myanmar), Cuba, Iran, North Korea, (North) Sudan,</w:t>
      </w:r>
      <w:r w:rsidRPr="008C45A9">
        <w:rPr>
          <w:spacing w:val="-21"/>
          <w:sz w:val="22"/>
          <w:szCs w:val="22"/>
        </w:rPr>
        <w:t xml:space="preserve"> </w:t>
      </w:r>
      <w:r w:rsidRPr="008C45A9">
        <w:rPr>
          <w:sz w:val="22"/>
          <w:szCs w:val="22"/>
        </w:rPr>
        <w:t>Syria.</w:t>
      </w:r>
    </w:p>
    <w:p w14:paraId="5FAC355A" w14:textId="77777777" w:rsidR="00541FF4" w:rsidRPr="008C45A9" w:rsidRDefault="00541FF4" w:rsidP="00DC2BD0">
      <w:pPr>
        <w:pStyle w:val="ListParagraph"/>
        <w:widowControl w:val="0"/>
        <w:numPr>
          <w:ilvl w:val="0"/>
          <w:numId w:val="9"/>
        </w:numPr>
        <w:tabs>
          <w:tab w:val="left" w:pos="820"/>
        </w:tabs>
        <w:suppressAutoHyphens w:val="0"/>
        <w:autoSpaceDE w:val="0"/>
        <w:autoSpaceDN w:val="0"/>
        <w:spacing w:before="1"/>
        <w:ind w:left="819" w:right="440" w:hanging="360"/>
        <w:contextualSpacing w:val="0"/>
        <w:rPr>
          <w:sz w:val="22"/>
          <w:szCs w:val="22"/>
        </w:rPr>
      </w:pPr>
      <w:r w:rsidRPr="008C45A9">
        <w:rPr>
          <w:sz w:val="22"/>
          <w:szCs w:val="22"/>
        </w:rPr>
        <w:t>Any international air or ocean transportation or shipping carried out under any award resulting from this RFQ must take place on U.S.-flag</w:t>
      </w:r>
      <w:r w:rsidRPr="008C45A9">
        <w:rPr>
          <w:spacing w:val="-19"/>
          <w:sz w:val="22"/>
          <w:szCs w:val="22"/>
        </w:rPr>
        <w:t xml:space="preserve"> </w:t>
      </w:r>
      <w:r w:rsidRPr="008C45A9">
        <w:rPr>
          <w:sz w:val="22"/>
          <w:szCs w:val="22"/>
        </w:rPr>
        <w:t>carriers/vessels.</w:t>
      </w:r>
    </w:p>
    <w:p w14:paraId="6C87979B" w14:textId="77777777" w:rsidR="00541FF4" w:rsidRPr="008C45A9" w:rsidRDefault="00541FF4" w:rsidP="00DC2BD0">
      <w:pPr>
        <w:pStyle w:val="ListParagraph"/>
        <w:widowControl w:val="0"/>
        <w:numPr>
          <w:ilvl w:val="0"/>
          <w:numId w:val="9"/>
        </w:numPr>
        <w:tabs>
          <w:tab w:val="left" w:pos="820"/>
        </w:tabs>
        <w:suppressAutoHyphens w:val="0"/>
        <w:autoSpaceDE w:val="0"/>
        <w:autoSpaceDN w:val="0"/>
        <w:ind w:left="819" w:right="385" w:hanging="360"/>
        <w:contextualSpacing w:val="0"/>
        <w:rPr>
          <w:sz w:val="22"/>
          <w:szCs w:val="22"/>
        </w:rPr>
      </w:pPr>
      <w:r w:rsidRPr="008C45A9">
        <w:rPr>
          <w:sz w:val="22"/>
          <w:szCs w:val="22"/>
        </w:rPr>
        <w:t>United States law prohibits transactions with, and the provision of resources and support to, individuals and organizations associated with terrorism. The Vendor under any award resulting from this RFQ must ensure compliance with these</w:t>
      </w:r>
      <w:r w:rsidRPr="008C45A9">
        <w:rPr>
          <w:spacing w:val="-14"/>
          <w:sz w:val="22"/>
          <w:szCs w:val="22"/>
        </w:rPr>
        <w:t xml:space="preserve"> </w:t>
      </w:r>
      <w:r w:rsidRPr="008C45A9">
        <w:rPr>
          <w:sz w:val="22"/>
          <w:szCs w:val="22"/>
        </w:rPr>
        <w:t>laws.</w:t>
      </w:r>
    </w:p>
    <w:p w14:paraId="28D01450" w14:textId="77777777" w:rsidR="00541FF4" w:rsidRPr="008C45A9" w:rsidRDefault="00541FF4" w:rsidP="00DC2BD0">
      <w:pPr>
        <w:pStyle w:val="ListParagraph"/>
        <w:widowControl w:val="0"/>
        <w:numPr>
          <w:ilvl w:val="0"/>
          <w:numId w:val="9"/>
        </w:numPr>
        <w:tabs>
          <w:tab w:val="left" w:pos="820"/>
        </w:tabs>
        <w:suppressAutoHyphens w:val="0"/>
        <w:autoSpaceDE w:val="0"/>
        <w:autoSpaceDN w:val="0"/>
        <w:spacing w:before="3"/>
        <w:ind w:left="819" w:right="117" w:hanging="360"/>
        <w:contextualSpacing w:val="0"/>
        <w:rPr>
          <w:sz w:val="22"/>
          <w:szCs w:val="22"/>
        </w:rPr>
      </w:pPr>
      <w:r w:rsidRPr="008C45A9">
        <w:rPr>
          <w:sz w:val="22"/>
          <w:szCs w:val="22"/>
        </w:rPr>
        <w:t>The title to any goods supplied under any award resulting from this RFQ shall pass to Counterpart following delivery and acceptance of the goods by Counterpart. Risk of loss, injury, or destruction of the goods shall be borne by the offeror until title passes to</w:t>
      </w:r>
      <w:r w:rsidRPr="008C45A9">
        <w:rPr>
          <w:spacing w:val="-24"/>
          <w:sz w:val="22"/>
          <w:szCs w:val="22"/>
        </w:rPr>
        <w:t xml:space="preserve"> </w:t>
      </w:r>
      <w:r w:rsidRPr="008C45A9">
        <w:rPr>
          <w:sz w:val="22"/>
          <w:szCs w:val="22"/>
        </w:rPr>
        <w:t>Counterpart.</w:t>
      </w:r>
    </w:p>
    <w:p w14:paraId="51A81668" w14:textId="77777777" w:rsidR="00541FF4" w:rsidRPr="008C45A9" w:rsidRDefault="00541FF4" w:rsidP="00541FF4">
      <w:pPr>
        <w:pStyle w:val="BodyText"/>
        <w:spacing w:before="11"/>
      </w:pPr>
    </w:p>
    <w:p w14:paraId="3870695A" w14:textId="77777777" w:rsidR="00541FF4" w:rsidRPr="00B30966" w:rsidRDefault="00541FF4" w:rsidP="00B30966">
      <w:pPr>
        <w:rPr>
          <w:b/>
          <w:sz w:val="22"/>
          <w:szCs w:val="22"/>
          <w:u w:val="thick"/>
        </w:rPr>
      </w:pPr>
      <w:r w:rsidRPr="00B30966">
        <w:rPr>
          <w:b/>
          <w:sz w:val="22"/>
          <w:szCs w:val="22"/>
          <w:u w:val="thick"/>
        </w:rPr>
        <w:t>Section 2:  Offer Checklist</w:t>
      </w:r>
    </w:p>
    <w:p w14:paraId="4B8665CE" w14:textId="77777777" w:rsidR="00541FF4" w:rsidRPr="008C45A9" w:rsidRDefault="00541FF4" w:rsidP="00541FF4">
      <w:pPr>
        <w:pStyle w:val="BodyText"/>
        <w:rPr>
          <w:b/>
        </w:rPr>
      </w:pPr>
    </w:p>
    <w:p w14:paraId="7DFC6DF1" w14:textId="77777777" w:rsidR="00541FF4" w:rsidRPr="008C45A9" w:rsidRDefault="00541FF4" w:rsidP="00541FF4">
      <w:pPr>
        <w:pStyle w:val="BodyText"/>
        <w:spacing w:before="92"/>
        <w:ind w:left="100" w:right="368"/>
      </w:pPr>
      <w:r w:rsidRPr="008C45A9">
        <w:t>To assist offerors in preparation of proposals, the following checklist summarizes the documentation to include an offer in response to this RFQ:</w:t>
      </w:r>
    </w:p>
    <w:p w14:paraId="5812BC26" w14:textId="77777777" w:rsidR="00541FF4" w:rsidRPr="008C45A9" w:rsidRDefault="00541FF4" w:rsidP="00541FF4">
      <w:pPr>
        <w:pStyle w:val="BodyText"/>
        <w:spacing w:before="9"/>
      </w:pPr>
    </w:p>
    <w:p w14:paraId="61C8D28C" w14:textId="77777777" w:rsidR="00541FF4" w:rsidRPr="004F6B67" w:rsidRDefault="00541FF4" w:rsidP="004F6B67">
      <w:pPr>
        <w:rPr>
          <w:bCs/>
          <w:sz w:val="22"/>
          <w:szCs w:val="22"/>
          <w:u w:val="single"/>
        </w:rPr>
      </w:pPr>
      <w:r w:rsidRPr="004F6B67">
        <w:rPr>
          <w:bCs/>
          <w:sz w:val="22"/>
          <w:szCs w:val="22"/>
          <w:u w:val="single"/>
        </w:rPr>
        <w:t>For Firms (Please complete the Applicant Materials for Firms):</w:t>
      </w:r>
    </w:p>
    <w:p w14:paraId="70422F68" w14:textId="77777777" w:rsidR="00541FF4" w:rsidRPr="008C45A9" w:rsidRDefault="00541FF4" w:rsidP="00541FF4">
      <w:pPr>
        <w:pStyle w:val="BodyText"/>
        <w:rPr>
          <w:b/>
        </w:rPr>
      </w:pPr>
    </w:p>
    <w:p w14:paraId="36218DDC" w14:textId="77777777" w:rsidR="00541FF4" w:rsidRPr="008C45A9" w:rsidRDefault="00541FF4" w:rsidP="00DC2BD0">
      <w:pPr>
        <w:pStyle w:val="ListParagraph"/>
        <w:widowControl w:val="0"/>
        <w:numPr>
          <w:ilvl w:val="0"/>
          <w:numId w:val="8"/>
        </w:numPr>
        <w:tabs>
          <w:tab w:val="left" w:pos="468"/>
        </w:tabs>
        <w:suppressAutoHyphens w:val="0"/>
        <w:autoSpaceDE w:val="0"/>
        <w:autoSpaceDN w:val="0"/>
        <w:ind w:right="1738" w:hanging="166"/>
        <w:contextualSpacing w:val="0"/>
        <w:rPr>
          <w:sz w:val="22"/>
          <w:szCs w:val="22"/>
        </w:rPr>
      </w:pPr>
      <w:r w:rsidRPr="008C45A9">
        <w:rPr>
          <w:sz w:val="22"/>
          <w:szCs w:val="22"/>
        </w:rPr>
        <w:t>Cover letter, signed by an authorized representative of the offeror (see Section 7 for template)</w:t>
      </w:r>
    </w:p>
    <w:p w14:paraId="404C0C1C" w14:textId="77777777" w:rsidR="00541FF4" w:rsidRPr="008C45A9" w:rsidRDefault="00541FF4" w:rsidP="00DC2BD0">
      <w:pPr>
        <w:pStyle w:val="ListParagraph"/>
        <w:widowControl w:val="0"/>
        <w:numPr>
          <w:ilvl w:val="0"/>
          <w:numId w:val="8"/>
        </w:numPr>
        <w:tabs>
          <w:tab w:val="left" w:pos="468"/>
        </w:tabs>
        <w:suppressAutoHyphens w:val="0"/>
        <w:autoSpaceDE w:val="0"/>
        <w:autoSpaceDN w:val="0"/>
        <w:spacing w:line="251" w:lineRule="exact"/>
        <w:ind w:hanging="166"/>
        <w:contextualSpacing w:val="0"/>
        <w:rPr>
          <w:sz w:val="22"/>
          <w:szCs w:val="22"/>
        </w:rPr>
      </w:pPr>
      <w:r w:rsidRPr="008C45A9">
        <w:rPr>
          <w:sz w:val="22"/>
          <w:szCs w:val="22"/>
        </w:rPr>
        <w:t>Completed Rate Card (Section</w:t>
      </w:r>
      <w:r w:rsidRPr="008C45A9">
        <w:rPr>
          <w:spacing w:val="-8"/>
          <w:sz w:val="22"/>
          <w:szCs w:val="22"/>
        </w:rPr>
        <w:t xml:space="preserve"> </w:t>
      </w:r>
      <w:r w:rsidRPr="008C45A9">
        <w:rPr>
          <w:sz w:val="22"/>
          <w:szCs w:val="22"/>
        </w:rPr>
        <w:t>4)</w:t>
      </w:r>
    </w:p>
    <w:p w14:paraId="40796A2F" w14:textId="77777777" w:rsidR="00541FF4" w:rsidRPr="008C45A9" w:rsidRDefault="00541FF4" w:rsidP="00DC2BD0">
      <w:pPr>
        <w:pStyle w:val="ListParagraph"/>
        <w:widowControl w:val="0"/>
        <w:numPr>
          <w:ilvl w:val="0"/>
          <w:numId w:val="8"/>
        </w:numPr>
        <w:tabs>
          <w:tab w:val="left" w:pos="468"/>
        </w:tabs>
        <w:suppressAutoHyphens w:val="0"/>
        <w:autoSpaceDE w:val="0"/>
        <w:autoSpaceDN w:val="0"/>
        <w:spacing w:line="252" w:lineRule="exact"/>
        <w:ind w:hanging="166"/>
        <w:contextualSpacing w:val="0"/>
        <w:rPr>
          <w:sz w:val="22"/>
          <w:szCs w:val="22"/>
        </w:rPr>
      </w:pPr>
      <w:r w:rsidRPr="008C45A9">
        <w:rPr>
          <w:sz w:val="22"/>
          <w:szCs w:val="22"/>
        </w:rPr>
        <w:t>Completed Capabilities Matrix (Section</w:t>
      </w:r>
      <w:r w:rsidRPr="008C45A9">
        <w:rPr>
          <w:spacing w:val="-14"/>
          <w:sz w:val="22"/>
          <w:szCs w:val="22"/>
        </w:rPr>
        <w:t xml:space="preserve"> </w:t>
      </w:r>
      <w:r w:rsidRPr="008C45A9">
        <w:rPr>
          <w:sz w:val="22"/>
          <w:szCs w:val="22"/>
        </w:rPr>
        <w:t>5)</w:t>
      </w:r>
    </w:p>
    <w:p w14:paraId="0CEB6904" w14:textId="77777777" w:rsidR="00541FF4" w:rsidRPr="008C45A9" w:rsidRDefault="00541FF4" w:rsidP="00DC2BD0">
      <w:pPr>
        <w:pStyle w:val="ListParagraph"/>
        <w:widowControl w:val="0"/>
        <w:numPr>
          <w:ilvl w:val="0"/>
          <w:numId w:val="8"/>
        </w:numPr>
        <w:tabs>
          <w:tab w:val="left" w:pos="468"/>
        </w:tabs>
        <w:suppressAutoHyphens w:val="0"/>
        <w:autoSpaceDE w:val="0"/>
        <w:autoSpaceDN w:val="0"/>
        <w:spacing w:before="1" w:line="252" w:lineRule="exact"/>
        <w:ind w:left="467"/>
        <w:contextualSpacing w:val="0"/>
        <w:rPr>
          <w:sz w:val="22"/>
          <w:szCs w:val="22"/>
        </w:rPr>
      </w:pPr>
      <w:r w:rsidRPr="008C45A9">
        <w:rPr>
          <w:sz w:val="22"/>
          <w:szCs w:val="22"/>
        </w:rPr>
        <w:t>Illustrative</w:t>
      </w:r>
      <w:r w:rsidRPr="008C45A9">
        <w:rPr>
          <w:spacing w:val="-5"/>
          <w:sz w:val="22"/>
          <w:szCs w:val="22"/>
        </w:rPr>
        <w:t xml:space="preserve"> </w:t>
      </w:r>
      <w:r w:rsidRPr="008C45A9">
        <w:rPr>
          <w:sz w:val="22"/>
          <w:szCs w:val="22"/>
        </w:rPr>
        <w:t>CVs</w:t>
      </w:r>
    </w:p>
    <w:p w14:paraId="3E286D0F" w14:textId="77777777" w:rsidR="00541FF4" w:rsidRPr="008C45A9" w:rsidRDefault="00541FF4" w:rsidP="00DC2BD0">
      <w:pPr>
        <w:pStyle w:val="ListParagraph"/>
        <w:widowControl w:val="0"/>
        <w:numPr>
          <w:ilvl w:val="0"/>
          <w:numId w:val="8"/>
        </w:numPr>
        <w:tabs>
          <w:tab w:val="left" w:pos="468"/>
        </w:tabs>
        <w:suppressAutoHyphens w:val="0"/>
        <w:autoSpaceDE w:val="0"/>
        <w:autoSpaceDN w:val="0"/>
        <w:spacing w:line="252" w:lineRule="exact"/>
        <w:ind w:left="467"/>
        <w:contextualSpacing w:val="0"/>
        <w:rPr>
          <w:sz w:val="22"/>
          <w:szCs w:val="22"/>
        </w:rPr>
      </w:pPr>
      <w:r w:rsidRPr="008C45A9">
        <w:rPr>
          <w:sz w:val="22"/>
          <w:szCs w:val="22"/>
        </w:rPr>
        <w:t>Rate back-up documentation, if</w:t>
      </w:r>
      <w:r w:rsidRPr="008C45A9">
        <w:rPr>
          <w:spacing w:val="-8"/>
          <w:sz w:val="22"/>
          <w:szCs w:val="22"/>
        </w:rPr>
        <w:t xml:space="preserve"> </w:t>
      </w:r>
      <w:r w:rsidRPr="008C45A9">
        <w:rPr>
          <w:sz w:val="22"/>
          <w:szCs w:val="22"/>
        </w:rPr>
        <w:t>applicable</w:t>
      </w:r>
    </w:p>
    <w:p w14:paraId="2FECB18A" w14:textId="77777777" w:rsidR="00541FF4" w:rsidRPr="008C45A9" w:rsidRDefault="00541FF4" w:rsidP="00DC2BD0">
      <w:pPr>
        <w:pStyle w:val="ListParagraph"/>
        <w:widowControl w:val="0"/>
        <w:numPr>
          <w:ilvl w:val="0"/>
          <w:numId w:val="8"/>
        </w:numPr>
        <w:tabs>
          <w:tab w:val="left" w:pos="468"/>
        </w:tabs>
        <w:suppressAutoHyphens w:val="0"/>
        <w:autoSpaceDE w:val="0"/>
        <w:autoSpaceDN w:val="0"/>
        <w:spacing w:before="1"/>
        <w:ind w:hanging="166"/>
        <w:contextualSpacing w:val="0"/>
        <w:rPr>
          <w:sz w:val="22"/>
          <w:szCs w:val="22"/>
        </w:rPr>
      </w:pPr>
      <w:r w:rsidRPr="008C45A9">
        <w:rPr>
          <w:sz w:val="22"/>
          <w:szCs w:val="22"/>
        </w:rPr>
        <w:t>Recommendation letters or contact information of</w:t>
      </w:r>
      <w:r w:rsidRPr="008C45A9">
        <w:rPr>
          <w:spacing w:val="-20"/>
          <w:sz w:val="22"/>
          <w:szCs w:val="22"/>
        </w:rPr>
        <w:t xml:space="preserve"> </w:t>
      </w:r>
      <w:r w:rsidRPr="008C45A9">
        <w:rPr>
          <w:sz w:val="22"/>
          <w:szCs w:val="22"/>
        </w:rPr>
        <w:t>references</w:t>
      </w:r>
    </w:p>
    <w:p w14:paraId="2663D3DA" w14:textId="77777777" w:rsidR="00541FF4" w:rsidRPr="008C45A9" w:rsidRDefault="00541FF4" w:rsidP="00541FF4">
      <w:pPr>
        <w:rPr>
          <w:sz w:val="22"/>
          <w:szCs w:val="22"/>
        </w:rPr>
        <w:sectPr w:rsidR="00541FF4" w:rsidRPr="008C45A9" w:rsidSect="00541FF4">
          <w:pgSz w:w="12240" w:h="15840"/>
          <w:pgMar w:top="1980" w:right="1320" w:bottom="1260" w:left="1340" w:header="720" w:footer="1063" w:gutter="0"/>
          <w:cols w:space="720"/>
        </w:sectPr>
      </w:pPr>
    </w:p>
    <w:p w14:paraId="5EC30811" w14:textId="77777777" w:rsidR="00541FF4" w:rsidRPr="008C45A9" w:rsidRDefault="00541FF4" w:rsidP="004F6B67">
      <w:pPr>
        <w:pStyle w:val="BodyText"/>
        <w:spacing w:before="9"/>
      </w:pPr>
      <w:r w:rsidRPr="008C45A9">
        <w:lastRenderedPageBreak/>
        <w:t>For Individuals (Please complete the Applicant Materials for Individuals):</w:t>
      </w:r>
    </w:p>
    <w:p w14:paraId="7B196504" w14:textId="77777777" w:rsidR="00541FF4" w:rsidRPr="008C45A9" w:rsidRDefault="00541FF4" w:rsidP="00541FF4">
      <w:pPr>
        <w:pStyle w:val="BodyText"/>
        <w:spacing w:before="9"/>
        <w:rPr>
          <w:b/>
        </w:rPr>
      </w:pPr>
    </w:p>
    <w:p w14:paraId="1845396D" w14:textId="77777777" w:rsidR="00541FF4" w:rsidRPr="008C45A9" w:rsidRDefault="00541FF4" w:rsidP="00DC2BD0">
      <w:pPr>
        <w:pStyle w:val="ListParagraph"/>
        <w:widowControl w:val="0"/>
        <w:numPr>
          <w:ilvl w:val="0"/>
          <w:numId w:val="8"/>
        </w:numPr>
        <w:tabs>
          <w:tab w:val="left" w:pos="468"/>
        </w:tabs>
        <w:suppressAutoHyphens w:val="0"/>
        <w:autoSpaceDE w:val="0"/>
        <w:autoSpaceDN w:val="0"/>
        <w:ind w:left="467"/>
        <w:contextualSpacing w:val="0"/>
        <w:rPr>
          <w:sz w:val="22"/>
          <w:szCs w:val="22"/>
        </w:rPr>
      </w:pPr>
      <w:r w:rsidRPr="008C45A9">
        <w:rPr>
          <w:sz w:val="22"/>
          <w:szCs w:val="22"/>
        </w:rPr>
        <w:t>Cover letter, signed by applicant (See Section 7 for</w:t>
      </w:r>
      <w:r w:rsidRPr="008C45A9">
        <w:rPr>
          <w:spacing w:val="-16"/>
          <w:sz w:val="22"/>
          <w:szCs w:val="22"/>
        </w:rPr>
        <w:t xml:space="preserve"> </w:t>
      </w:r>
      <w:r w:rsidRPr="008C45A9">
        <w:rPr>
          <w:sz w:val="22"/>
          <w:szCs w:val="22"/>
        </w:rPr>
        <w:t>template)</w:t>
      </w:r>
    </w:p>
    <w:p w14:paraId="32B8BE86" w14:textId="77777777" w:rsidR="00541FF4" w:rsidRPr="008C45A9" w:rsidRDefault="00541FF4" w:rsidP="00DC2BD0">
      <w:pPr>
        <w:pStyle w:val="ListParagraph"/>
        <w:widowControl w:val="0"/>
        <w:numPr>
          <w:ilvl w:val="0"/>
          <w:numId w:val="8"/>
        </w:numPr>
        <w:tabs>
          <w:tab w:val="left" w:pos="468"/>
        </w:tabs>
        <w:suppressAutoHyphens w:val="0"/>
        <w:autoSpaceDE w:val="0"/>
        <w:autoSpaceDN w:val="0"/>
        <w:spacing w:line="252" w:lineRule="exact"/>
        <w:ind w:hanging="166"/>
        <w:contextualSpacing w:val="0"/>
        <w:rPr>
          <w:sz w:val="22"/>
          <w:szCs w:val="22"/>
        </w:rPr>
      </w:pPr>
      <w:r w:rsidRPr="008C45A9">
        <w:rPr>
          <w:sz w:val="22"/>
          <w:szCs w:val="22"/>
        </w:rPr>
        <w:t>Completed Rate Card (Section</w:t>
      </w:r>
      <w:r w:rsidRPr="008C45A9">
        <w:rPr>
          <w:spacing w:val="-7"/>
          <w:sz w:val="22"/>
          <w:szCs w:val="22"/>
        </w:rPr>
        <w:t xml:space="preserve"> </w:t>
      </w:r>
      <w:r w:rsidRPr="008C45A9">
        <w:rPr>
          <w:sz w:val="22"/>
          <w:szCs w:val="22"/>
        </w:rPr>
        <w:t>4)</w:t>
      </w:r>
    </w:p>
    <w:p w14:paraId="7471EFCC" w14:textId="77777777" w:rsidR="00541FF4" w:rsidRPr="008C45A9" w:rsidRDefault="00541FF4" w:rsidP="00DC2BD0">
      <w:pPr>
        <w:pStyle w:val="ListParagraph"/>
        <w:widowControl w:val="0"/>
        <w:numPr>
          <w:ilvl w:val="0"/>
          <w:numId w:val="8"/>
        </w:numPr>
        <w:tabs>
          <w:tab w:val="left" w:pos="468"/>
        </w:tabs>
        <w:suppressAutoHyphens w:val="0"/>
        <w:autoSpaceDE w:val="0"/>
        <w:autoSpaceDN w:val="0"/>
        <w:spacing w:line="252" w:lineRule="exact"/>
        <w:ind w:hanging="166"/>
        <w:contextualSpacing w:val="0"/>
        <w:rPr>
          <w:sz w:val="22"/>
          <w:szCs w:val="22"/>
        </w:rPr>
      </w:pPr>
      <w:r w:rsidRPr="008C45A9">
        <w:rPr>
          <w:sz w:val="22"/>
          <w:szCs w:val="22"/>
        </w:rPr>
        <w:t>Completed Capabilities Matrix (Section</w:t>
      </w:r>
      <w:r w:rsidRPr="008C45A9">
        <w:rPr>
          <w:spacing w:val="-14"/>
          <w:sz w:val="22"/>
          <w:szCs w:val="22"/>
        </w:rPr>
        <w:t xml:space="preserve"> </w:t>
      </w:r>
      <w:r w:rsidRPr="008C45A9">
        <w:rPr>
          <w:sz w:val="22"/>
          <w:szCs w:val="22"/>
        </w:rPr>
        <w:t>5)</w:t>
      </w:r>
    </w:p>
    <w:p w14:paraId="52094C23" w14:textId="77777777" w:rsidR="00541FF4" w:rsidRPr="008C45A9" w:rsidRDefault="00541FF4" w:rsidP="00DC2BD0">
      <w:pPr>
        <w:pStyle w:val="ListParagraph"/>
        <w:widowControl w:val="0"/>
        <w:numPr>
          <w:ilvl w:val="0"/>
          <w:numId w:val="8"/>
        </w:numPr>
        <w:tabs>
          <w:tab w:val="left" w:pos="468"/>
        </w:tabs>
        <w:suppressAutoHyphens w:val="0"/>
        <w:autoSpaceDE w:val="0"/>
        <w:autoSpaceDN w:val="0"/>
        <w:spacing w:before="2" w:line="252" w:lineRule="exact"/>
        <w:ind w:hanging="166"/>
        <w:contextualSpacing w:val="0"/>
        <w:rPr>
          <w:sz w:val="22"/>
          <w:szCs w:val="22"/>
        </w:rPr>
      </w:pPr>
      <w:r w:rsidRPr="008C45A9">
        <w:rPr>
          <w:sz w:val="22"/>
          <w:szCs w:val="22"/>
        </w:rPr>
        <w:t>CV of individual</w:t>
      </w:r>
    </w:p>
    <w:p w14:paraId="49BAAB43" w14:textId="77777777" w:rsidR="00541FF4" w:rsidRPr="008C45A9" w:rsidRDefault="00541FF4" w:rsidP="00DC2BD0">
      <w:pPr>
        <w:pStyle w:val="ListParagraph"/>
        <w:widowControl w:val="0"/>
        <w:numPr>
          <w:ilvl w:val="0"/>
          <w:numId w:val="8"/>
        </w:numPr>
        <w:tabs>
          <w:tab w:val="left" w:pos="468"/>
        </w:tabs>
        <w:suppressAutoHyphens w:val="0"/>
        <w:autoSpaceDE w:val="0"/>
        <w:autoSpaceDN w:val="0"/>
        <w:spacing w:line="252" w:lineRule="exact"/>
        <w:ind w:hanging="166"/>
        <w:contextualSpacing w:val="0"/>
        <w:rPr>
          <w:sz w:val="22"/>
          <w:szCs w:val="22"/>
        </w:rPr>
      </w:pPr>
      <w:r w:rsidRPr="008C45A9">
        <w:rPr>
          <w:sz w:val="22"/>
          <w:szCs w:val="22"/>
        </w:rPr>
        <w:t>Recommendation letters or contact information of</w:t>
      </w:r>
      <w:r w:rsidRPr="008C45A9">
        <w:rPr>
          <w:spacing w:val="-19"/>
          <w:sz w:val="22"/>
          <w:szCs w:val="22"/>
        </w:rPr>
        <w:t xml:space="preserve"> </w:t>
      </w:r>
      <w:r w:rsidRPr="008C45A9">
        <w:rPr>
          <w:sz w:val="22"/>
          <w:szCs w:val="22"/>
        </w:rPr>
        <w:t>references</w:t>
      </w:r>
    </w:p>
    <w:p w14:paraId="19490D4C" w14:textId="77777777" w:rsidR="00541FF4" w:rsidRPr="008C45A9" w:rsidRDefault="00541FF4" w:rsidP="00541FF4">
      <w:pPr>
        <w:pStyle w:val="BodyText"/>
      </w:pPr>
    </w:p>
    <w:p w14:paraId="228FDBED" w14:textId="77777777" w:rsidR="00541FF4" w:rsidRPr="008C45A9" w:rsidRDefault="00541FF4" w:rsidP="00541FF4">
      <w:pPr>
        <w:pStyle w:val="BodyText"/>
        <w:spacing w:before="11"/>
      </w:pPr>
    </w:p>
    <w:p w14:paraId="03F4D93C" w14:textId="77777777" w:rsidR="00541FF4" w:rsidRDefault="00541FF4" w:rsidP="004F5AF9">
      <w:pPr>
        <w:ind w:left="100"/>
        <w:rPr>
          <w:b/>
          <w:sz w:val="22"/>
          <w:szCs w:val="22"/>
          <w:u w:val="thick"/>
        </w:rPr>
      </w:pPr>
      <w:r w:rsidRPr="004F6B67">
        <w:rPr>
          <w:b/>
          <w:sz w:val="22"/>
          <w:szCs w:val="22"/>
          <w:u w:val="thick"/>
        </w:rPr>
        <w:t>Section 3:  Specifications and Technical Requirements</w:t>
      </w:r>
    </w:p>
    <w:p w14:paraId="7C2EC5FB" w14:textId="77777777" w:rsidR="004F6B67" w:rsidRPr="004F6B67" w:rsidRDefault="004F6B67" w:rsidP="004F5AF9">
      <w:pPr>
        <w:ind w:left="100"/>
        <w:rPr>
          <w:b/>
          <w:sz w:val="22"/>
          <w:szCs w:val="22"/>
          <w:u w:val="thick"/>
        </w:rPr>
      </w:pPr>
    </w:p>
    <w:p w14:paraId="633E86DF" w14:textId="77777777" w:rsidR="00541FF4" w:rsidRPr="008C45A9" w:rsidRDefault="00541FF4" w:rsidP="004F5AF9">
      <w:pPr>
        <w:pStyle w:val="BodyText"/>
        <w:spacing w:before="1"/>
        <w:ind w:left="200" w:right="239"/>
      </w:pPr>
      <w:r w:rsidRPr="008C45A9">
        <w:t>Counterpart is soliciting quotations from eligible vendors and individuals for as-needed, ad hoc procurement of business development-related services for Counterpart’s headquarters New Business Development (NBD) department. As a result of this RFQ, NBD anticipates issuing one or more Blanket Purchase Agreements (BPAs), Purchase Orders (POs), Independent Consultant Agreements (ICAs), or other procurement documents—to establish specific pricing levels and parameters for ordering these services. Offerors may quote one or more SME categories. Counterpart is seeking individuals, as well as firms, which offer a suite of services to build the breadth and depth of NBD services available.</w:t>
      </w:r>
    </w:p>
    <w:p w14:paraId="70C8FC10" w14:textId="77777777" w:rsidR="00541FF4" w:rsidRPr="008C45A9" w:rsidRDefault="00541FF4" w:rsidP="004F5AF9">
      <w:pPr>
        <w:pStyle w:val="BodyText"/>
        <w:ind w:left="100"/>
      </w:pPr>
    </w:p>
    <w:p w14:paraId="697AF6F5" w14:textId="77777777" w:rsidR="00541FF4" w:rsidRPr="008C45A9" w:rsidRDefault="00541FF4" w:rsidP="004F5AF9">
      <w:pPr>
        <w:pStyle w:val="BodyText"/>
        <w:ind w:left="200" w:right="105" w:hanging="1"/>
      </w:pPr>
      <w:r w:rsidRPr="008C45A9">
        <w:t>Counterpart anticipates the possibility of international or domestic travel for some of the SME categories when COVID-19 travel restrictions are lifted. Travel will be specified in the scope of work for individual purchase orders and priced at that time. Please indicate your willingness or constraints for travel as part of your capabilities statement (Section 5).</w:t>
      </w:r>
    </w:p>
    <w:p w14:paraId="2D610CAA" w14:textId="77777777" w:rsidR="00541FF4" w:rsidRPr="008C45A9" w:rsidRDefault="00541FF4" w:rsidP="004F5AF9">
      <w:pPr>
        <w:pStyle w:val="BodyText"/>
        <w:spacing w:before="11"/>
        <w:ind w:left="100"/>
      </w:pPr>
    </w:p>
    <w:p w14:paraId="7F2FB2AA" w14:textId="77777777" w:rsidR="00541FF4" w:rsidRPr="008C45A9" w:rsidRDefault="00541FF4" w:rsidP="004F5AF9">
      <w:pPr>
        <w:pStyle w:val="BodyText"/>
        <w:ind w:left="200" w:right="1065" w:hanging="1"/>
      </w:pPr>
      <w:r w:rsidRPr="008C45A9">
        <w:t>For each SME category, offerors may propose candidates and rates as mid- or senior level. The qualifications required for each level are consistent across all SME categories, and are:</w:t>
      </w:r>
    </w:p>
    <w:p w14:paraId="63E62CF3" w14:textId="77777777" w:rsidR="00541FF4" w:rsidRPr="008C45A9" w:rsidRDefault="00541FF4" w:rsidP="004F5AF9">
      <w:pPr>
        <w:pStyle w:val="BodyText"/>
        <w:ind w:left="100"/>
      </w:pPr>
    </w:p>
    <w:p w14:paraId="10575699" w14:textId="77777777" w:rsidR="00541FF4" w:rsidRPr="008C45A9" w:rsidRDefault="00541FF4" w:rsidP="004F5AF9">
      <w:pPr>
        <w:pStyle w:val="BodyText"/>
        <w:ind w:left="560"/>
      </w:pPr>
      <w:r w:rsidRPr="008C45A9">
        <w:rPr>
          <w:u w:val="single"/>
        </w:rPr>
        <w:t>Mid-level</w:t>
      </w:r>
    </w:p>
    <w:p w14:paraId="01A1E9C7" w14:textId="77777777" w:rsidR="00541FF4" w:rsidRPr="008C45A9" w:rsidRDefault="00541FF4" w:rsidP="004F5AF9">
      <w:pPr>
        <w:pStyle w:val="ListParagraph"/>
        <w:widowControl w:val="0"/>
        <w:numPr>
          <w:ilvl w:val="1"/>
          <w:numId w:val="8"/>
        </w:numPr>
        <w:tabs>
          <w:tab w:val="left" w:pos="1180"/>
          <w:tab w:val="left" w:pos="1181"/>
        </w:tabs>
        <w:suppressAutoHyphens w:val="0"/>
        <w:autoSpaceDE w:val="0"/>
        <w:autoSpaceDN w:val="0"/>
        <w:ind w:left="1279" w:right="183" w:hanging="359"/>
        <w:contextualSpacing w:val="0"/>
        <w:rPr>
          <w:sz w:val="22"/>
          <w:szCs w:val="22"/>
        </w:rPr>
      </w:pPr>
      <w:r w:rsidRPr="008C45A9">
        <w:rPr>
          <w:sz w:val="22"/>
          <w:szCs w:val="22"/>
        </w:rPr>
        <w:t>Bachelor’s degree in a related field and five (5) years of experience performing related work. There is a preference for at least two (2) years of work performed in support of U.S. government or other donor agencies’ international development proposals (USAID, DOS, DOL, USDA, DFID, World Bank, the United Nations, etc.), however that is not required for all SME categories. No or lesser degree may be substituted for an additional four (4) years of experience;</w:t>
      </w:r>
    </w:p>
    <w:p w14:paraId="3B9221A1" w14:textId="77777777" w:rsidR="00541FF4" w:rsidRPr="008C45A9" w:rsidRDefault="00541FF4" w:rsidP="004F5AF9">
      <w:pPr>
        <w:pStyle w:val="ListParagraph"/>
        <w:widowControl w:val="0"/>
        <w:numPr>
          <w:ilvl w:val="1"/>
          <w:numId w:val="8"/>
        </w:numPr>
        <w:tabs>
          <w:tab w:val="left" w:pos="1180"/>
          <w:tab w:val="left" w:pos="1181"/>
        </w:tabs>
        <w:suppressAutoHyphens w:val="0"/>
        <w:autoSpaceDE w:val="0"/>
        <w:autoSpaceDN w:val="0"/>
        <w:spacing w:before="3"/>
        <w:ind w:left="1280" w:right="119" w:hanging="360"/>
        <w:contextualSpacing w:val="0"/>
        <w:rPr>
          <w:sz w:val="22"/>
          <w:szCs w:val="22"/>
        </w:rPr>
      </w:pPr>
      <w:r w:rsidRPr="008C45A9">
        <w:rPr>
          <w:sz w:val="22"/>
          <w:szCs w:val="22"/>
        </w:rPr>
        <w:t>Strong planning, organizational and communication skills, excellent writing skills, and ability to communicate in cross-cultural</w:t>
      </w:r>
      <w:r w:rsidRPr="008C45A9">
        <w:rPr>
          <w:spacing w:val="-12"/>
          <w:sz w:val="22"/>
          <w:szCs w:val="22"/>
        </w:rPr>
        <w:t xml:space="preserve"> </w:t>
      </w:r>
      <w:r w:rsidRPr="008C45A9">
        <w:rPr>
          <w:sz w:val="22"/>
          <w:szCs w:val="22"/>
        </w:rPr>
        <w:t>settings;</w:t>
      </w:r>
    </w:p>
    <w:p w14:paraId="7020E904" w14:textId="77777777" w:rsidR="00541FF4" w:rsidRPr="008C45A9" w:rsidRDefault="00541FF4" w:rsidP="004F5AF9">
      <w:pPr>
        <w:pStyle w:val="ListParagraph"/>
        <w:widowControl w:val="0"/>
        <w:numPr>
          <w:ilvl w:val="1"/>
          <w:numId w:val="8"/>
        </w:numPr>
        <w:tabs>
          <w:tab w:val="left" w:pos="1180"/>
          <w:tab w:val="left" w:pos="1181"/>
        </w:tabs>
        <w:suppressAutoHyphens w:val="0"/>
        <w:autoSpaceDE w:val="0"/>
        <w:autoSpaceDN w:val="0"/>
        <w:spacing w:line="269" w:lineRule="exact"/>
        <w:ind w:left="1280" w:hanging="360"/>
        <w:contextualSpacing w:val="0"/>
        <w:rPr>
          <w:sz w:val="22"/>
          <w:szCs w:val="22"/>
        </w:rPr>
      </w:pPr>
      <w:r w:rsidRPr="008C45A9">
        <w:rPr>
          <w:sz w:val="22"/>
          <w:szCs w:val="22"/>
        </w:rPr>
        <w:t>Demonstrated ability to work independently as well as part of diverse</w:t>
      </w:r>
      <w:r w:rsidRPr="008C45A9">
        <w:rPr>
          <w:spacing w:val="-22"/>
          <w:sz w:val="22"/>
          <w:szCs w:val="22"/>
        </w:rPr>
        <w:t xml:space="preserve"> </w:t>
      </w:r>
      <w:r w:rsidRPr="008C45A9">
        <w:rPr>
          <w:sz w:val="22"/>
          <w:szCs w:val="22"/>
        </w:rPr>
        <w:t>teams;</w:t>
      </w:r>
    </w:p>
    <w:p w14:paraId="3998275A" w14:textId="77777777" w:rsidR="00541FF4" w:rsidRPr="008C45A9" w:rsidRDefault="00541FF4" w:rsidP="004F5AF9">
      <w:pPr>
        <w:pStyle w:val="ListParagraph"/>
        <w:widowControl w:val="0"/>
        <w:numPr>
          <w:ilvl w:val="1"/>
          <w:numId w:val="8"/>
        </w:numPr>
        <w:tabs>
          <w:tab w:val="left" w:pos="1180"/>
          <w:tab w:val="left" w:pos="1181"/>
        </w:tabs>
        <w:suppressAutoHyphens w:val="0"/>
        <w:autoSpaceDE w:val="0"/>
        <w:autoSpaceDN w:val="0"/>
        <w:spacing w:line="269" w:lineRule="exact"/>
        <w:ind w:left="1280" w:hanging="360"/>
        <w:contextualSpacing w:val="0"/>
        <w:rPr>
          <w:sz w:val="22"/>
          <w:szCs w:val="22"/>
        </w:rPr>
      </w:pPr>
      <w:r w:rsidRPr="008C45A9">
        <w:rPr>
          <w:sz w:val="22"/>
          <w:szCs w:val="22"/>
        </w:rPr>
        <w:t>Ability to work under pressure and provide deliverables on a tight schedule;</w:t>
      </w:r>
      <w:r w:rsidRPr="008C45A9">
        <w:rPr>
          <w:spacing w:val="-24"/>
          <w:sz w:val="22"/>
          <w:szCs w:val="22"/>
        </w:rPr>
        <w:t xml:space="preserve"> </w:t>
      </w:r>
      <w:r w:rsidRPr="008C45A9">
        <w:rPr>
          <w:sz w:val="22"/>
          <w:szCs w:val="22"/>
        </w:rPr>
        <w:t>and</w:t>
      </w:r>
    </w:p>
    <w:p w14:paraId="1D2A8CED" w14:textId="77777777" w:rsidR="00541FF4" w:rsidRPr="008C45A9" w:rsidRDefault="00541FF4" w:rsidP="004F5AF9">
      <w:pPr>
        <w:pStyle w:val="ListParagraph"/>
        <w:widowControl w:val="0"/>
        <w:numPr>
          <w:ilvl w:val="1"/>
          <w:numId w:val="8"/>
        </w:numPr>
        <w:tabs>
          <w:tab w:val="left" w:pos="1180"/>
          <w:tab w:val="left" w:pos="1181"/>
        </w:tabs>
        <w:suppressAutoHyphens w:val="0"/>
        <w:autoSpaceDE w:val="0"/>
        <w:autoSpaceDN w:val="0"/>
        <w:spacing w:line="269" w:lineRule="exact"/>
        <w:ind w:left="1280" w:hanging="360"/>
        <w:contextualSpacing w:val="0"/>
        <w:rPr>
          <w:sz w:val="22"/>
          <w:szCs w:val="22"/>
        </w:rPr>
      </w:pPr>
      <w:r w:rsidRPr="008C45A9">
        <w:rPr>
          <w:sz w:val="22"/>
          <w:szCs w:val="22"/>
        </w:rPr>
        <w:t>Fluency in English</w:t>
      </w:r>
      <w:r w:rsidRPr="008C45A9">
        <w:rPr>
          <w:spacing w:val="-11"/>
          <w:sz w:val="22"/>
          <w:szCs w:val="22"/>
        </w:rPr>
        <w:t xml:space="preserve"> </w:t>
      </w:r>
      <w:r w:rsidRPr="008C45A9">
        <w:rPr>
          <w:sz w:val="22"/>
          <w:szCs w:val="22"/>
        </w:rPr>
        <w:t>preferred</w:t>
      </w:r>
    </w:p>
    <w:p w14:paraId="046D22CA" w14:textId="77777777" w:rsidR="00541FF4" w:rsidRPr="008C45A9" w:rsidRDefault="00541FF4" w:rsidP="004F5AF9">
      <w:pPr>
        <w:pStyle w:val="ListParagraph"/>
        <w:widowControl w:val="0"/>
        <w:numPr>
          <w:ilvl w:val="1"/>
          <w:numId w:val="8"/>
        </w:numPr>
        <w:tabs>
          <w:tab w:val="left" w:pos="1180"/>
          <w:tab w:val="left" w:pos="1182"/>
        </w:tabs>
        <w:suppressAutoHyphens w:val="0"/>
        <w:autoSpaceDE w:val="0"/>
        <w:autoSpaceDN w:val="0"/>
        <w:spacing w:line="269" w:lineRule="exact"/>
        <w:ind w:left="1281"/>
        <w:contextualSpacing w:val="0"/>
        <w:rPr>
          <w:sz w:val="22"/>
          <w:szCs w:val="22"/>
        </w:rPr>
      </w:pPr>
      <w:r w:rsidRPr="008C45A9">
        <w:rPr>
          <w:sz w:val="22"/>
          <w:szCs w:val="22"/>
        </w:rPr>
        <w:t>Spanish or French language skills</w:t>
      </w:r>
      <w:r w:rsidRPr="008C45A9">
        <w:rPr>
          <w:spacing w:val="-8"/>
          <w:sz w:val="22"/>
          <w:szCs w:val="22"/>
        </w:rPr>
        <w:t xml:space="preserve"> </w:t>
      </w:r>
      <w:r w:rsidRPr="008C45A9">
        <w:rPr>
          <w:sz w:val="22"/>
          <w:szCs w:val="22"/>
        </w:rPr>
        <w:t>desired</w:t>
      </w:r>
    </w:p>
    <w:p w14:paraId="69DC45D2" w14:textId="77777777" w:rsidR="00541FF4" w:rsidRPr="008C45A9" w:rsidRDefault="00541FF4" w:rsidP="004F5AF9">
      <w:pPr>
        <w:pStyle w:val="ListParagraph"/>
        <w:widowControl w:val="0"/>
        <w:numPr>
          <w:ilvl w:val="1"/>
          <w:numId w:val="8"/>
        </w:numPr>
        <w:tabs>
          <w:tab w:val="left" w:pos="1180"/>
          <w:tab w:val="left" w:pos="1182"/>
        </w:tabs>
        <w:suppressAutoHyphens w:val="0"/>
        <w:autoSpaceDE w:val="0"/>
        <w:autoSpaceDN w:val="0"/>
        <w:spacing w:line="269" w:lineRule="exact"/>
        <w:ind w:left="1281"/>
        <w:contextualSpacing w:val="0"/>
        <w:rPr>
          <w:sz w:val="22"/>
          <w:szCs w:val="22"/>
        </w:rPr>
      </w:pPr>
      <w:r w:rsidRPr="008C45A9">
        <w:rPr>
          <w:sz w:val="22"/>
          <w:szCs w:val="22"/>
        </w:rPr>
        <w:t>Must have US work authorization for assignments to provide services in the United</w:t>
      </w:r>
      <w:r w:rsidRPr="008C45A9">
        <w:rPr>
          <w:spacing w:val="-30"/>
          <w:sz w:val="22"/>
          <w:szCs w:val="22"/>
        </w:rPr>
        <w:t xml:space="preserve"> </w:t>
      </w:r>
      <w:r w:rsidRPr="008C45A9">
        <w:rPr>
          <w:sz w:val="22"/>
          <w:szCs w:val="22"/>
        </w:rPr>
        <w:t>States</w:t>
      </w:r>
    </w:p>
    <w:p w14:paraId="426F6A19" w14:textId="77777777" w:rsidR="00541FF4" w:rsidRPr="008C45A9" w:rsidRDefault="00541FF4" w:rsidP="004F5AF9">
      <w:pPr>
        <w:pStyle w:val="ListParagraph"/>
        <w:widowControl w:val="0"/>
        <w:numPr>
          <w:ilvl w:val="1"/>
          <w:numId w:val="8"/>
        </w:numPr>
        <w:tabs>
          <w:tab w:val="left" w:pos="1181"/>
          <w:tab w:val="left" w:pos="1182"/>
        </w:tabs>
        <w:suppressAutoHyphens w:val="0"/>
        <w:autoSpaceDE w:val="0"/>
        <w:autoSpaceDN w:val="0"/>
        <w:spacing w:line="269" w:lineRule="exact"/>
        <w:ind w:left="1281" w:hanging="360"/>
        <w:contextualSpacing w:val="0"/>
        <w:rPr>
          <w:sz w:val="22"/>
          <w:szCs w:val="22"/>
        </w:rPr>
      </w:pPr>
      <w:r w:rsidRPr="008C45A9">
        <w:rPr>
          <w:sz w:val="22"/>
          <w:szCs w:val="22"/>
        </w:rPr>
        <w:t>US work authorization is not required for assignments outside of the United</w:t>
      </w:r>
      <w:r w:rsidRPr="008C45A9">
        <w:rPr>
          <w:spacing w:val="-29"/>
          <w:sz w:val="22"/>
          <w:szCs w:val="22"/>
        </w:rPr>
        <w:t xml:space="preserve"> </w:t>
      </w:r>
      <w:r w:rsidRPr="008C45A9">
        <w:rPr>
          <w:sz w:val="22"/>
          <w:szCs w:val="22"/>
        </w:rPr>
        <w:t>States.</w:t>
      </w:r>
    </w:p>
    <w:p w14:paraId="47460EA2" w14:textId="77777777" w:rsidR="00541FF4" w:rsidRPr="008C45A9" w:rsidRDefault="00541FF4" w:rsidP="004F5AF9">
      <w:pPr>
        <w:pStyle w:val="BodyText"/>
        <w:spacing w:before="9"/>
        <w:ind w:left="100"/>
      </w:pPr>
    </w:p>
    <w:p w14:paraId="65AC369D" w14:textId="77777777" w:rsidR="00541FF4" w:rsidRPr="008C45A9" w:rsidRDefault="00541FF4" w:rsidP="004F5AF9">
      <w:pPr>
        <w:pStyle w:val="BodyText"/>
        <w:ind w:left="560"/>
      </w:pPr>
      <w:r w:rsidRPr="008C45A9">
        <w:rPr>
          <w:u w:val="single"/>
        </w:rPr>
        <w:t>Senior-level</w:t>
      </w:r>
    </w:p>
    <w:p w14:paraId="1AB8161B" w14:textId="77777777" w:rsidR="00541FF4" w:rsidRPr="008C45A9" w:rsidRDefault="00541FF4" w:rsidP="004F5AF9">
      <w:pPr>
        <w:pStyle w:val="ListParagraph"/>
        <w:widowControl w:val="0"/>
        <w:numPr>
          <w:ilvl w:val="1"/>
          <w:numId w:val="8"/>
        </w:numPr>
        <w:tabs>
          <w:tab w:val="left" w:pos="1180"/>
          <w:tab w:val="left" w:pos="1181"/>
        </w:tabs>
        <w:suppressAutoHyphens w:val="0"/>
        <w:autoSpaceDE w:val="0"/>
        <w:autoSpaceDN w:val="0"/>
        <w:spacing w:before="2"/>
        <w:ind w:left="1280" w:right="177" w:hanging="360"/>
        <w:contextualSpacing w:val="0"/>
        <w:rPr>
          <w:sz w:val="22"/>
          <w:szCs w:val="22"/>
        </w:rPr>
      </w:pPr>
      <w:r w:rsidRPr="008C45A9">
        <w:rPr>
          <w:sz w:val="22"/>
          <w:szCs w:val="22"/>
        </w:rPr>
        <w:t>Master’s degree in a related field and ten (10) years of experience performing related work. There is a preference for at least five (5) years of work performed in support of U.S. government or other donor agencies’ international development proposals (USAID, DOS, DOL, USDA, DFID, World Bank, the United Nations, etc.), however that is not required for all SME categories. Bachelor’s degree may be substituted in exchange for an additional</w:t>
      </w:r>
      <w:r w:rsidRPr="008C45A9">
        <w:rPr>
          <w:spacing w:val="-27"/>
          <w:sz w:val="22"/>
          <w:szCs w:val="22"/>
        </w:rPr>
        <w:t xml:space="preserve"> </w:t>
      </w:r>
      <w:r w:rsidRPr="008C45A9">
        <w:rPr>
          <w:sz w:val="22"/>
          <w:szCs w:val="22"/>
        </w:rPr>
        <w:t>three</w:t>
      </w:r>
    </w:p>
    <w:p w14:paraId="2334C0F5" w14:textId="77777777" w:rsidR="00541FF4" w:rsidRPr="008C45A9" w:rsidRDefault="00541FF4" w:rsidP="00541FF4">
      <w:pPr>
        <w:rPr>
          <w:sz w:val="22"/>
          <w:szCs w:val="22"/>
        </w:rPr>
        <w:sectPr w:rsidR="00541FF4" w:rsidRPr="008C45A9" w:rsidSect="00541FF4">
          <w:pgSz w:w="12240" w:h="15840"/>
          <w:pgMar w:top="720" w:right="720" w:bottom="720" w:left="720" w:header="720" w:footer="1063" w:gutter="0"/>
          <w:cols w:space="720"/>
          <w:docGrid w:linePitch="299"/>
        </w:sectPr>
      </w:pPr>
    </w:p>
    <w:p w14:paraId="39DB44DB" w14:textId="77777777" w:rsidR="00541FF4" w:rsidRPr="008C45A9" w:rsidRDefault="00541FF4" w:rsidP="004F5AF9">
      <w:pPr>
        <w:pStyle w:val="BodyText"/>
        <w:ind w:left="720" w:right="102"/>
      </w:pPr>
      <w:r w:rsidRPr="008C45A9">
        <w:lastRenderedPageBreak/>
        <w:t>(3) years of experience. No or lesser degree may be substituted for an additional five (5) years of experience;</w:t>
      </w:r>
    </w:p>
    <w:p w14:paraId="2BED54D6" w14:textId="77777777" w:rsidR="00541FF4" w:rsidRPr="008C45A9" w:rsidRDefault="00541FF4" w:rsidP="004F5AF9">
      <w:pPr>
        <w:pStyle w:val="ListParagraph"/>
        <w:widowControl w:val="0"/>
        <w:numPr>
          <w:ilvl w:val="1"/>
          <w:numId w:val="8"/>
        </w:numPr>
        <w:tabs>
          <w:tab w:val="left" w:pos="1180"/>
          <w:tab w:val="left" w:pos="1181"/>
        </w:tabs>
        <w:suppressAutoHyphens w:val="0"/>
        <w:autoSpaceDE w:val="0"/>
        <w:autoSpaceDN w:val="0"/>
        <w:ind w:left="720" w:right="139" w:hanging="360"/>
        <w:contextualSpacing w:val="0"/>
        <w:rPr>
          <w:sz w:val="22"/>
          <w:szCs w:val="22"/>
        </w:rPr>
      </w:pPr>
      <w:r w:rsidRPr="008C45A9">
        <w:rPr>
          <w:sz w:val="22"/>
          <w:szCs w:val="22"/>
        </w:rPr>
        <w:t>Strong planning, organizational and communication skills, excellent writing skills, and ability to communicate in cross-cultural</w:t>
      </w:r>
      <w:r w:rsidRPr="008C45A9">
        <w:rPr>
          <w:spacing w:val="-12"/>
          <w:sz w:val="22"/>
          <w:szCs w:val="22"/>
        </w:rPr>
        <w:t xml:space="preserve"> </w:t>
      </w:r>
      <w:r w:rsidRPr="008C45A9">
        <w:rPr>
          <w:sz w:val="22"/>
          <w:szCs w:val="22"/>
        </w:rPr>
        <w:t>settings;</w:t>
      </w:r>
    </w:p>
    <w:p w14:paraId="4ADC4FF6" w14:textId="77777777" w:rsidR="00541FF4" w:rsidRPr="008C45A9" w:rsidRDefault="00541FF4" w:rsidP="004F5AF9">
      <w:pPr>
        <w:pStyle w:val="ListParagraph"/>
        <w:widowControl w:val="0"/>
        <w:numPr>
          <w:ilvl w:val="1"/>
          <w:numId w:val="8"/>
        </w:numPr>
        <w:tabs>
          <w:tab w:val="left" w:pos="1180"/>
          <w:tab w:val="left" w:pos="1181"/>
        </w:tabs>
        <w:suppressAutoHyphens w:val="0"/>
        <w:autoSpaceDE w:val="0"/>
        <w:autoSpaceDN w:val="0"/>
        <w:spacing w:before="2" w:line="269" w:lineRule="exact"/>
        <w:ind w:left="720" w:hanging="360"/>
        <w:contextualSpacing w:val="0"/>
        <w:rPr>
          <w:sz w:val="22"/>
          <w:szCs w:val="22"/>
        </w:rPr>
      </w:pPr>
      <w:r w:rsidRPr="008C45A9">
        <w:rPr>
          <w:sz w:val="22"/>
          <w:szCs w:val="22"/>
        </w:rPr>
        <w:t>Demonstrated ability to work independently as well as part of diverse</w:t>
      </w:r>
      <w:r w:rsidRPr="008C45A9">
        <w:rPr>
          <w:spacing w:val="-22"/>
          <w:sz w:val="22"/>
          <w:szCs w:val="22"/>
        </w:rPr>
        <w:t xml:space="preserve"> </w:t>
      </w:r>
      <w:r w:rsidRPr="008C45A9">
        <w:rPr>
          <w:sz w:val="22"/>
          <w:szCs w:val="22"/>
        </w:rPr>
        <w:t>teams;</w:t>
      </w:r>
    </w:p>
    <w:p w14:paraId="00F46F61" w14:textId="77777777" w:rsidR="00541FF4" w:rsidRPr="008C45A9" w:rsidRDefault="00541FF4" w:rsidP="004F5AF9">
      <w:pPr>
        <w:pStyle w:val="ListParagraph"/>
        <w:widowControl w:val="0"/>
        <w:numPr>
          <w:ilvl w:val="1"/>
          <w:numId w:val="8"/>
        </w:numPr>
        <w:tabs>
          <w:tab w:val="left" w:pos="1180"/>
          <w:tab w:val="left" w:pos="1181"/>
        </w:tabs>
        <w:suppressAutoHyphens w:val="0"/>
        <w:autoSpaceDE w:val="0"/>
        <w:autoSpaceDN w:val="0"/>
        <w:spacing w:line="269" w:lineRule="exact"/>
        <w:ind w:left="720" w:hanging="360"/>
        <w:contextualSpacing w:val="0"/>
        <w:rPr>
          <w:sz w:val="22"/>
          <w:szCs w:val="22"/>
        </w:rPr>
      </w:pPr>
      <w:r w:rsidRPr="008C45A9">
        <w:rPr>
          <w:sz w:val="22"/>
          <w:szCs w:val="22"/>
        </w:rPr>
        <w:t>Ability to work under pressure and provide deliverables on a tight</w:t>
      </w:r>
      <w:r w:rsidRPr="008C45A9">
        <w:rPr>
          <w:spacing w:val="-22"/>
          <w:sz w:val="22"/>
          <w:szCs w:val="22"/>
        </w:rPr>
        <w:t xml:space="preserve"> </w:t>
      </w:r>
      <w:r w:rsidRPr="008C45A9">
        <w:rPr>
          <w:sz w:val="22"/>
          <w:szCs w:val="22"/>
        </w:rPr>
        <w:t>schedule;</w:t>
      </w:r>
    </w:p>
    <w:p w14:paraId="3C619C01" w14:textId="77777777" w:rsidR="00541FF4" w:rsidRPr="008C45A9" w:rsidRDefault="00541FF4" w:rsidP="004F5AF9">
      <w:pPr>
        <w:pStyle w:val="ListParagraph"/>
        <w:widowControl w:val="0"/>
        <w:numPr>
          <w:ilvl w:val="1"/>
          <w:numId w:val="8"/>
        </w:numPr>
        <w:tabs>
          <w:tab w:val="left" w:pos="1180"/>
          <w:tab w:val="left" w:pos="1181"/>
        </w:tabs>
        <w:suppressAutoHyphens w:val="0"/>
        <w:autoSpaceDE w:val="0"/>
        <w:autoSpaceDN w:val="0"/>
        <w:ind w:left="720" w:right="356" w:hanging="360"/>
        <w:contextualSpacing w:val="0"/>
        <w:rPr>
          <w:sz w:val="22"/>
          <w:szCs w:val="22"/>
        </w:rPr>
      </w:pPr>
      <w:r w:rsidRPr="008C45A9">
        <w:rPr>
          <w:sz w:val="22"/>
          <w:szCs w:val="22"/>
        </w:rPr>
        <w:t>Strong knowledge of and experience with proposal development in at least one of the following areas: civil society strengthening, advocacy, service delivery, local governance, transparency and accountability, food security, nutrition, WASH, youth engagement, social inclusion, and capacity building;</w:t>
      </w:r>
      <w:r w:rsidRPr="008C45A9">
        <w:rPr>
          <w:spacing w:val="-6"/>
          <w:sz w:val="22"/>
          <w:szCs w:val="22"/>
        </w:rPr>
        <w:t xml:space="preserve"> </w:t>
      </w:r>
      <w:r w:rsidRPr="008C45A9">
        <w:rPr>
          <w:sz w:val="22"/>
          <w:szCs w:val="22"/>
        </w:rPr>
        <w:t>and</w:t>
      </w:r>
    </w:p>
    <w:p w14:paraId="07AA9BF3" w14:textId="77777777" w:rsidR="00541FF4" w:rsidRPr="008C45A9" w:rsidRDefault="00541FF4" w:rsidP="004F5AF9">
      <w:pPr>
        <w:pStyle w:val="ListParagraph"/>
        <w:widowControl w:val="0"/>
        <w:numPr>
          <w:ilvl w:val="1"/>
          <w:numId w:val="8"/>
        </w:numPr>
        <w:tabs>
          <w:tab w:val="left" w:pos="1181"/>
          <w:tab w:val="left" w:pos="1182"/>
        </w:tabs>
        <w:suppressAutoHyphens w:val="0"/>
        <w:autoSpaceDE w:val="0"/>
        <w:autoSpaceDN w:val="0"/>
        <w:spacing w:before="2" w:line="269" w:lineRule="exact"/>
        <w:ind w:left="721"/>
        <w:contextualSpacing w:val="0"/>
        <w:rPr>
          <w:sz w:val="22"/>
          <w:szCs w:val="22"/>
        </w:rPr>
      </w:pPr>
      <w:r w:rsidRPr="008C45A9">
        <w:rPr>
          <w:sz w:val="22"/>
          <w:szCs w:val="22"/>
        </w:rPr>
        <w:t>Fluency in English</w:t>
      </w:r>
      <w:r w:rsidRPr="008C45A9">
        <w:rPr>
          <w:spacing w:val="-11"/>
          <w:sz w:val="22"/>
          <w:szCs w:val="22"/>
        </w:rPr>
        <w:t xml:space="preserve"> </w:t>
      </w:r>
      <w:r w:rsidRPr="008C45A9">
        <w:rPr>
          <w:sz w:val="22"/>
          <w:szCs w:val="22"/>
        </w:rPr>
        <w:t>preferred</w:t>
      </w:r>
    </w:p>
    <w:p w14:paraId="372D6017" w14:textId="77777777" w:rsidR="00541FF4" w:rsidRPr="008C45A9" w:rsidRDefault="00541FF4" w:rsidP="004F5AF9">
      <w:pPr>
        <w:pStyle w:val="ListParagraph"/>
        <w:widowControl w:val="0"/>
        <w:numPr>
          <w:ilvl w:val="1"/>
          <w:numId w:val="8"/>
        </w:numPr>
        <w:tabs>
          <w:tab w:val="left" w:pos="1181"/>
          <w:tab w:val="left" w:pos="1182"/>
        </w:tabs>
        <w:suppressAutoHyphens w:val="0"/>
        <w:autoSpaceDE w:val="0"/>
        <w:autoSpaceDN w:val="0"/>
        <w:spacing w:line="269" w:lineRule="exact"/>
        <w:ind w:left="721" w:hanging="360"/>
        <w:contextualSpacing w:val="0"/>
        <w:rPr>
          <w:sz w:val="22"/>
          <w:szCs w:val="22"/>
        </w:rPr>
      </w:pPr>
      <w:r w:rsidRPr="008C45A9">
        <w:rPr>
          <w:sz w:val="22"/>
          <w:szCs w:val="22"/>
        </w:rPr>
        <w:t>Spanish or French language skills</w:t>
      </w:r>
      <w:r w:rsidRPr="008C45A9">
        <w:rPr>
          <w:spacing w:val="-8"/>
          <w:sz w:val="22"/>
          <w:szCs w:val="22"/>
        </w:rPr>
        <w:t xml:space="preserve"> </w:t>
      </w:r>
      <w:r w:rsidRPr="008C45A9">
        <w:rPr>
          <w:sz w:val="22"/>
          <w:szCs w:val="22"/>
        </w:rPr>
        <w:t>desired</w:t>
      </w:r>
    </w:p>
    <w:p w14:paraId="62CC2FA4" w14:textId="77777777" w:rsidR="00541FF4" w:rsidRPr="008C45A9" w:rsidRDefault="00541FF4" w:rsidP="004F5AF9">
      <w:pPr>
        <w:pStyle w:val="ListParagraph"/>
        <w:widowControl w:val="0"/>
        <w:numPr>
          <w:ilvl w:val="1"/>
          <w:numId w:val="8"/>
        </w:numPr>
        <w:tabs>
          <w:tab w:val="left" w:pos="1181"/>
          <w:tab w:val="left" w:pos="1182"/>
        </w:tabs>
        <w:suppressAutoHyphens w:val="0"/>
        <w:autoSpaceDE w:val="0"/>
        <w:autoSpaceDN w:val="0"/>
        <w:spacing w:line="269" w:lineRule="exact"/>
        <w:ind w:left="721" w:hanging="360"/>
        <w:contextualSpacing w:val="0"/>
        <w:rPr>
          <w:sz w:val="22"/>
          <w:szCs w:val="22"/>
        </w:rPr>
      </w:pPr>
      <w:r w:rsidRPr="008C45A9">
        <w:rPr>
          <w:sz w:val="22"/>
          <w:szCs w:val="22"/>
        </w:rPr>
        <w:t>Must have US work authorization for assignments provide services in the United</w:t>
      </w:r>
      <w:r w:rsidRPr="008C45A9">
        <w:rPr>
          <w:spacing w:val="-27"/>
          <w:sz w:val="22"/>
          <w:szCs w:val="22"/>
        </w:rPr>
        <w:t xml:space="preserve"> </w:t>
      </w:r>
      <w:r w:rsidRPr="008C45A9">
        <w:rPr>
          <w:sz w:val="22"/>
          <w:szCs w:val="22"/>
        </w:rPr>
        <w:t>States</w:t>
      </w:r>
    </w:p>
    <w:p w14:paraId="4E4C85E3" w14:textId="77777777" w:rsidR="00541FF4" w:rsidRPr="008C45A9" w:rsidRDefault="00541FF4" w:rsidP="004F5AF9">
      <w:pPr>
        <w:pStyle w:val="ListParagraph"/>
        <w:widowControl w:val="0"/>
        <w:numPr>
          <w:ilvl w:val="1"/>
          <w:numId w:val="8"/>
        </w:numPr>
        <w:tabs>
          <w:tab w:val="left" w:pos="1181"/>
          <w:tab w:val="left" w:pos="1182"/>
        </w:tabs>
        <w:suppressAutoHyphens w:val="0"/>
        <w:autoSpaceDE w:val="0"/>
        <w:autoSpaceDN w:val="0"/>
        <w:spacing w:line="269" w:lineRule="exact"/>
        <w:ind w:left="721" w:hanging="360"/>
        <w:contextualSpacing w:val="0"/>
        <w:rPr>
          <w:sz w:val="22"/>
          <w:szCs w:val="22"/>
        </w:rPr>
      </w:pPr>
      <w:r w:rsidRPr="008C45A9">
        <w:rPr>
          <w:sz w:val="22"/>
          <w:szCs w:val="22"/>
        </w:rPr>
        <w:t>US work authorization is not required for assignments outside of the United</w:t>
      </w:r>
      <w:r w:rsidRPr="008C45A9">
        <w:rPr>
          <w:spacing w:val="-29"/>
          <w:sz w:val="22"/>
          <w:szCs w:val="22"/>
        </w:rPr>
        <w:t xml:space="preserve"> </w:t>
      </w:r>
      <w:r w:rsidRPr="008C45A9">
        <w:rPr>
          <w:sz w:val="22"/>
          <w:szCs w:val="22"/>
        </w:rPr>
        <w:t>States.</w:t>
      </w:r>
    </w:p>
    <w:p w14:paraId="68B9311A" w14:textId="77777777" w:rsidR="00541FF4" w:rsidRPr="008C45A9" w:rsidRDefault="00541FF4" w:rsidP="004F5AF9">
      <w:pPr>
        <w:pStyle w:val="BodyText"/>
        <w:spacing w:before="9"/>
      </w:pPr>
    </w:p>
    <w:p w14:paraId="239D91E8" w14:textId="77777777" w:rsidR="00541FF4" w:rsidRPr="008C45A9" w:rsidRDefault="00541FF4" w:rsidP="004F5AF9">
      <w:pPr>
        <w:pStyle w:val="BodyText"/>
        <w:ind w:left="461" w:right="228"/>
      </w:pPr>
      <w:r w:rsidRPr="008C45A9">
        <w:t>Counterpart is considering the purchase of services under the following subject matter expert (SME) categories. For each SME category, the general scope of work is outlined below. Please note these are illustrative scopes of work, as the specific tasks will be outlined in each call issued under an awarded BPA. The description of SME categories is followed by the quotation form, which must be submitted with each offer, filled out with the fully burdened daily rates proposed for each applicable SME category and level.</w:t>
      </w:r>
    </w:p>
    <w:p w14:paraId="6EF3347D" w14:textId="77777777" w:rsidR="00541FF4" w:rsidRPr="008C45A9" w:rsidRDefault="00541FF4" w:rsidP="00541FF4">
      <w:pPr>
        <w:pStyle w:val="BodyText"/>
        <w:spacing w:before="1"/>
      </w:pPr>
    </w:p>
    <w:p w14:paraId="03319CFE" w14:textId="77777777" w:rsidR="00541FF4" w:rsidRPr="004F5AF9" w:rsidRDefault="00541FF4" w:rsidP="004F5AF9">
      <w:pPr>
        <w:widowControl w:val="0"/>
        <w:tabs>
          <w:tab w:val="left" w:pos="820"/>
        </w:tabs>
        <w:suppressAutoHyphens w:val="0"/>
        <w:autoSpaceDE w:val="0"/>
        <w:autoSpaceDN w:val="0"/>
        <w:spacing w:before="91" w:line="252" w:lineRule="exact"/>
        <w:rPr>
          <w:sz w:val="22"/>
          <w:szCs w:val="22"/>
        </w:rPr>
      </w:pPr>
      <w:r w:rsidRPr="00D268B8">
        <w:rPr>
          <w:b/>
          <w:bCs/>
          <w:sz w:val="22"/>
          <w:szCs w:val="22"/>
          <w:u w:val="single"/>
        </w:rPr>
        <w:t>SME Categories and illustrative assignments (</w:t>
      </w:r>
      <w:r w:rsidRPr="004F5AF9">
        <w:rPr>
          <w:sz w:val="22"/>
          <w:szCs w:val="22"/>
        </w:rPr>
        <w:t>each bullet could be an assignment):</w:t>
      </w:r>
    </w:p>
    <w:p w14:paraId="2160803C" w14:textId="77777777" w:rsidR="00541FF4" w:rsidRPr="008C45A9" w:rsidRDefault="00541FF4" w:rsidP="00541FF4">
      <w:pPr>
        <w:pStyle w:val="BodyText"/>
        <w:rPr>
          <w:b/>
        </w:rPr>
      </w:pPr>
    </w:p>
    <w:p w14:paraId="0E244DFA" w14:textId="77777777" w:rsidR="00541FF4" w:rsidRPr="008C45A9" w:rsidRDefault="00541FF4" w:rsidP="00D268B8">
      <w:pPr>
        <w:pStyle w:val="ListParagraph"/>
        <w:widowControl w:val="0"/>
        <w:tabs>
          <w:tab w:val="left" w:pos="820"/>
        </w:tabs>
        <w:suppressAutoHyphens w:val="0"/>
        <w:autoSpaceDE w:val="0"/>
        <w:autoSpaceDN w:val="0"/>
        <w:spacing w:before="91" w:line="252" w:lineRule="exact"/>
        <w:ind w:left="0"/>
        <w:contextualSpacing w:val="0"/>
        <w:rPr>
          <w:b/>
          <w:sz w:val="22"/>
          <w:szCs w:val="22"/>
        </w:rPr>
      </w:pPr>
      <w:r w:rsidRPr="008C45A9">
        <w:rPr>
          <w:b/>
          <w:sz w:val="22"/>
          <w:szCs w:val="22"/>
        </w:rPr>
        <w:t>Proposal</w:t>
      </w:r>
      <w:r w:rsidRPr="008C45A9">
        <w:rPr>
          <w:b/>
          <w:spacing w:val="-4"/>
          <w:sz w:val="22"/>
          <w:szCs w:val="22"/>
        </w:rPr>
        <w:t xml:space="preserve"> </w:t>
      </w:r>
      <w:r w:rsidRPr="008C45A9">
        <w:rPr>
          <w:b/>
          <w:sz w:val="22"/>
          <w:szCs w:val="22"/>
        </w:rPr>
        <w:t>Management</w:t>
      </w:r>
    </w:p>
    <w:p w14:paraId="21D02193" w14:textId="77777777" w:rsidR="00541FF4" w:rsidRPr="008C45A9" w:rsidRDefault="00541FF4" w:rsidP="00D268B8">
      <w:pPr>
        <w:pStyle w:val="ListParagraph"/>
        <w:widowControl w:val="0"/>
        <w:numPr>
          <w:ilvl w:val="1"/>
          <w:numId w:val="7"/>
        </w:numPr>
        <w:tabs>
          <w:tab w:val="left" w:pos="1540"/>
        </w:tabs>
        <w:suppressAutoHyphens w:val="0"/>
        <w:autoSpaceDE w:val="0"/>
        <w:autoSpaceDN w:val="0"/>
        <w:ind w:left="720" w:right="116"/>
        <w:contextualSpacing w:val="0"/>
        <w:jc w:val="both"/>
        <w:rPr>
          <w:sz w:val="22"/>
          <w:szCs w:val="22"/>
        </w:rPr>
      </w:pPr>
      <w:r w:rsidRPr="008C45A9">
        <w:rPr>
          <w:sz w:val="22"/>
          <w:szCs w:val="22"/>
        </w:rPr>
        <w:t>Oversees proposal effort and team to ensure on-time submission of proposal; contributes to writing of non-technical</w:t>
      </w:r>
      <w:r w:rsidRPr="008C45A9">
        <w:rPr>
          <w:spacing w:val="-10"/>
          <w:sz w:val="22"/>
          <w:szCs w:val="22"/>
        </w:rPr>
        <w:t xml:space="preserve"> </w:t>
      </w:r>
      <w:r w:rsidRPr="008C45A9">
        <w:rPr>
          <w:sz w:val="22"/>
          <w:szCs w:val="22"/>
        </w:rPr>
        <w:t>sections.</w:t>
      </w:r>
    </w:p>
    <w:p w14:paraId="48A4CF41" w14:textId="77777777" w:rsidR="00541FF4" w:rsidRPr="008C45A9" w:rsidRDefault="00541FF4" w:rsidP="00D268B8">
      <w:pPr>
        <w:pStyle w:val="ListParagraph"/>
        <w:widowControl w:val="0"/>
        <w:numPr>
          <w:ilvl w:val="1"/>
          <w:numId w:val="7"/>
        </w:numPr>
        <w:tabs>
          <w:tab w:val="left" w:pos="1540"/>
        </w:tabs>
        <w:suppressAutoHyphens w:val="0"/>
        <w:autoSpaceDE w:val="0"/>
        <w:autoSpaceDN w:val="0"/>
        <w:ind w:left="720" w:right="117"/>
        <w:contextualSpacing w:val="0"/>
        <w:jc w:val="both"/>
        <w:rPr>
          <w:sz w:val="22"/>
          <w:szCs w:val="22"/>
        </w:rPr>
      </w:pPr>
      <w:r w:rsidRPr="008C45A9">
        <w:rPr>
          <w:sz w:val="22"/>
          <w:szCs w:val="22"/>
        </w:rPr>
        <w:t>Contributes to capture plan design, preparation, planning and logistics, field assessments; drafts proposal based upon</w:t>
      </w:r>
      <w:r w:rsidRPr="008C45A9">
        <w:rPr>
          <w:spacing w:val="-11"/>
          <w:sz w:val="22"/>
          <w:szCs w:val="22"/>
        </w:rPr>
        <w:t xml:space="preserve"> </w:t>
      </w:r>
      <w:r w:rsidRPr="008C45A9">
        <w:rPr>
          <w:sz w:val="22"/>
          <w:szCs w:val="22"/>
        </w:rPr>
        <w:t>findings.</w:t>
      </w:r>
    </w:p>
    <w:p w14:paraId="75AFDC0F" w14:textId="77777777" w:rsidR="00541FF4" w:rsidRPr="008C45A9" w:rsidRDefault="00541FF4" w:rsidP="00D268B8">
      <w:pPr>
        <w:pStyle w:val="ListParagraph"/>
        <w:widowControl w:val="0"/>
        <w:numPr>
          <w:ilvl w:val="1"/>
          <w:numId w:val="7"/>
        </w:numPr>
        <w:tabs>
          <w:tab w:val="left" w:pos="1540"/>
        </w:tabs>
        <w:suppressAutoHyphens w:val="0"/>
        <w:autoSpaceDE w:val="0"/>
        <w:autoSpaceDN w:val="0"/>
        <w:ind w:left="720" w:right="117"/>
        <w:contextualSpacing w:val="0"/>
        <w:jc w:val="both"/>
        <w:rPr>
          <w:sz w:val="22"/>
          <w:szCs w:val="22"/>
        </w:rPr>
      </w:pPr>
      <w:r w:rsidRPr="008C45A9">
        <w:rPr>
          <w:sz w:val="22"/>
          <w:szCs w:val="22"/>
        </w:rPr>
        <w:t>Performs</w:t>
      </w:r>
      <w:r w:rsidRPr="008C45A9">
        <w:rPr>
          <w:spacing w:val="-7"/>
          <w:sz w:val="22"/>
          <w:szCs w:val="22"/>
        </w:rPr>
        <w:t xml:space="preserve"> </w:t>
      </w:r>
      <w:r w:rsidRPr="008C45A9">
        <w:rPr>
          <w:sz w:val="22"/>
          <w:szCs w:val="22"/>
        </w:rPr>
        <w:t>targeted</w:t>
      </w:r>
      <w:r w:rsidRPr="008C45A9">
        <w:rPr>
          <w:spacing w:val="-7"/>
          <w:sz w:val="22"/>
          <w:szCs w:val="22"/>
        </w:rPr>
        <w:t xml:space="preserve"> </w:t>
      </w:r>
      <w:r w:rsidRPr="008C45A9">
        <w:rPr>
          <w:sz w:val="22"/>
          <w:szCs w:val="22"/>
        </w:rPr>
        <w:t>research</w:t>
      </w:r>
      <w:r w:rsidRPr="008C45A9">
        <w:rPr>
          <w:spacing w:val="-10"/>
          <w:sz w:val="22"/>
          <w:szCs w:val="22"/>
        </w:rPr>
        <w:t xml:space="preserve"> </w:t>
      </w:r>
      <w:r w:rsidRPr="008C45A9">
        <w:rPr>
          <w:sz w:val="22"/>
          <w:szCs w:val="22"/>
        </w:rPr>
        <w:t>to</w:t>
      </w:r>
      <w:r w:rsidRPr="008C45A9">
        <w:rPr>
          <w:spacing w:val="-7"/>
          <w:sz w:val="22"/>
          <w:szCs w:val="22"/>
        </w:rPr>
        <w:t xml:space="preserve"> </w:t>
      </w:r>
      <w:r w:rsidRPr="008C45A9">
        <w:rPr>
          <w:sz w:val="22"/>
          <w:szCs w:val="22"/>
        </w:rPr>
        <w:t>inform</w:t>
      </w:r>
      <w:r w:rsidRPr="008C45A9">
        <w:rPr>
          <w:spacing w:val="-4"/>
          <w:sz w:val="22"/>
          <w:szCs w:val="22"/>
        </w:rPr>
        <w:t xml:space="preserve"> </w:t>
      </w:r>
      <w:r w:rsidRPr="008C45A9">
        <w:rPr>
          <w:sz w:val="22"/>
          <w:szCs w:val="22"/>
        </w:rPr>
        <w:t>decision</w:t>
      </w:r>
      <w:r w:rsidRPr="008C45A9">
        <w:rPr>
          <w:spacing w:val="-10"/>
          <w:sz w:val="22"/>
          <w:szCs w:val="22"/>
        </w:rPr>
        <w:t xml:space="preserve"> </w:t>
      </w:r>
      <w:r w:rsidRPr="008C45A9">
        <w:rPr>
          <w:sz w:val="22"/>
          <w:szCs w:val="22"/>
        </w:rPr>
        <w:t>making;</w:t>
      </w:r>
      <w:r w:rsidRPr="008C45A9">
        <w:rPr>
          <w:spacing w:val="-9"/>
          <w:sz w:val="22"/>
          <w:szCs w:val="22"/>
        </w:rPr>
        <w:t xml:space="preserve"> </w:t>
      </w:r>
      <w:r w:rsidRPr="008C45A9">
        <w:rPr>
          <w:sz w:val="22"/>
          <w:szCs w:val="22"/>
        </w:rPr>
        <w:t>produces</w:t>
      </w:r>
      <w:r w:rsidRPr="008C45A9">
        <w:rPr>
          <w:spacing w:val="-4"/>
          <w:sz w:val="22"/>
          <w:szCs w:val="22"/>
        </w:rPr>
        <w:t xml:space="preserve"> </w:t>
      </w:r>
      <w:r w:rsidRPr="008C45A9">
        <w:rPr>
          <w:sz w:val="22"/>
          <w:szCs w:val="22"/>
        </w:rPr>
        <w:t>written</w:t>
      </w:r>
      <w:r w:rsidRPr="008C45A9">
        <w:rPr>
          <w:spacing w:val="-7"/>
          <w:sz w:val="22"/>
          <w:szCs w:val="22"/>
        </w:rPr>
        <w:t xml:space="preserve"> </w:t>
      </w:r>
      <w:r w:rsidRPr="008C45A9">
        <w:rPr>
          <w:sz w:val="22"/>
          <w:szCs w:val="22"/>
        </w:rPr>
        <w:t>recommendations on proposal and proposal</w:t>
      </w:r>
      <w:r w:rsidRPr="008C45A9">
        <w:rPr>
          <w:spacing w:val="-9"/>
          <w:sz w:val="22"/>
          <w:szCs w:val="22"/>
        </w:rPr>
        <w:t xml:space="preserve"> </w:t>
      </w:r>
      <w:r w:rsidRPr="008C45A9">
        <w:rPr>
          <w:sz w:val="22"/>
          <w:szCs w:val="22"/>
        </w:rPr>
        <w:t>decisions.</w:t>
      </w:r>
    </w:p>
    <w:p w14:paraId="769A176B" w14:textId="77777777" w:rsidR="00541FF4" w:rsidRPr="008C45A9" w:rsidRDefault="00541FF4" w:rsidP="00D268B8">
      <w:pPr>
        <w:pStyle w:val="ListParagraph"/>
        <w:widowControl w:val="0"/>
        <w:numPr>
          <w:ilvl w:val="1"/>
          <w:numId w:val="7"/>
        </w:numPr>
        <w:tabs>
          <w:tab w:val="left" w:pos="1540"/>
        </w:tabs>
        <w:suppressAutoHyphens w:val="0"/>
        <w:autoSpaceDE w:val="0"/>
        <w:autoSpaceDN w:val="0"/>
        <w:spacing w:before="2"/>
        <w:ind w:left="720" w:right="117"/>
        <w:contextualSpacing w:val="0"/>
        <w:jc w:val="both"/>
        <w:rPr>
          <w:sz w:val="22"/>
          <w:szCs w:val="22"/>
        </w:rPr>
      </w:pPr>
      <w:r w:rsidRPr="008C45A9">
        <w:rPr>
          <w:sz w:val="22"/>
          <w:szCs w:val="22"/>
        </w:rPr>
        <w:t>Provides</w:t>
      </w:r>
      <w:r w:rsidRPr="008C45A9">
        <w:rPr>
          <w:spacing w:val="-7"/>
          <w:sz w:val="22"/>
          <w:szCs w:val="22"/>
        </w:rPr>
        <w:t xml:space="preserve"> </w:t>
      </w:r>
      <w:r w:rsidRPr="008C45A9">
        <w:rPr>
          <w:sz w:val="22"/>
          <w:szCs w:val="22"/>
        </w:rPr>
        <w:t>training</w:t>
      </w:r>
      <w:r w:rsidRPr="008C45A9">
        <w:rPr>
          <w:spacing w:val="-7"/>
          <w:sz w:val="22"/>
          <w:szCs w:val="22"/>
        </w:rPr>
        <w:t xml:space="preserve"> </w:t>
      </w:r>
      <w:r w:rsidRPr="008C45A9">
        <w:rPr>
          <w:sz w:val="22"/>
          <w:szCs w:val="22"/>
        </w:rPr>
        <w:t>to</w:t>
      </w:r>
      <w:r w:rsidRPr="008C45A9">
        <w:rPr>
          <w:spacing w:val="-7"/>
          <w:sz w:val="22"/>
          <w:szCs w:val="22"/>
        </w:rPr>
        <w:t xml:space="preserve"> </w:t>
      </w:r>
      <w:r w:rsidRPr="008C45A9">
        <w:rPr>
          <w:sz w:val="22"/>
          <w:szCs w:val="22"/>
        </w:rPr>
        <w:t>Counterpart</w:t>
      </w:r>
      <w:r w:rsidRPr="008C45A9">
        <w:rPr>
          <w:spacing w:val="-6"/>
          <w:sz w:val="22"/>
          <w:szCs w:val="22"/>
        </w:rPr>
        <w:t xml:space="preserve"> </w:t>
      </w:r>
      <w:r w:rsidRPr="008C45A9">
        <w:rPr>
          <w:sz w:val="22"/>
          <w:szCs w:val="22"/>
        </w:rPr>
        <w:t>staff</w:t>
      </w:r>
      <w:r w:rsidRPr="008C45A9">
        <w:rPr>
          <w:spacing w:val="-6"/>
          <w:sz w:val="22"/>
          <w:szCs w:val="22"/>
        </w:rPr>
        <w:t xml:space="preserve"> </w:t>
      </w:r>
      <w:r w:rsidRPr="008C45A9">
        <w:rPr>
          <w:sz w:val="22"/>
          <w:szCs w:val="22"/>
        </w:rPr>
        <w:t>on</w:t>
      </w:r>
      <w:r w:rsidRPr="008C45A9">
        <w:rPr>
          <w:spacing w:val="-7"/>
          <w:sz w:val="22"/>
          <w:szCs w:val="22"/>
        </w:rPr>
        <w:t xml:space="preserve"> </w:t>
      </w:r>
      <w:r w:rsidRPr="008C45A9">
        <w:rPr>
          <w:sz w:val="22"/>
          <w:szCs w:val="22"/>
        </w:rPr>
        <w:t>a</w:t>
      </w:r>
      <w:r w:rsidRPr="008C45A9">
        <w:rPr>
          <w:spacing w:val="-7"/>
          <w:sz w:val="22"/>
          <w:szCs w:val="22"/>
        </w:rPr>
        <w:t xml:space="preserve"> </w:t>
      </w:r>
      <w:r w:rsidRPr="008C45A9">
        <w:rPr>
          <w:sz w:val="22"/>
          <w:szCs w:val="22"/>
        </w:rPr>
        <w:t>range</w:t>
      </w:r>
      <w:r w:rsidRPr="008C45A9">
        <w:rPr>
          <w:spacing w:val="-7"/>
          <w:sz w:val="22"/>
          <w:szCs w:val="22"/>
        </w:rPr>
        <w:t xml:space="preserve"> </w:t>
      </w:r>
      <w:r w:rsidRPr="008C45A9">
        <w:rPr>
          <w:sz w:val="22"/>
          <w:szCs w:val="22"/>
        </w:rPr>
        <w:t>of</w:t>
      </w:r>
      <w:r w:rsidRPr="008C45A9">
        <w:rPr>
          <w:spacing w:val="-6"/>
          <w:sz w:val="22"/>
          <w:szCs w:val="22"/>
        </w:rPr>
        <w:t xml:space="preserve"> </w:t>
      </w:r>
      <w:r w:rsidRPr="008C45A9">
        <w:rPr>
          <w:sz w:val="22"/>
          <w:szCs w:val="22"/>
        </w:rPr>
        <w:t>NBD-related</w:t>
      </w:r>
      <w:r w:rsidRPr="008C45A9">
        <w:rPr>
          <w:spacing w:val="-7"/>
          <w:sz w:val="22"/>
          <w:szCs w:val="22"/>
        </w:rPr>
        <w:t xml:space="preserve"> </w:t>
      </w:r>
      <w:r w:rsidRPr="008C45A9">
        <w:rPr>
          <w:sz w:val="22"/>
          <w:szCs w:val="22"/>
        </w:rPr>
        <w:t>topics;</w:t>
      </w:r>
      <w:r w:rsidRPr="008C45A9">
        <w:rPr>
          <w:spacing w:val="-6"/>
          <w:sz w:val="22"/>
          <w:szCs w:val="22"/>
        </w:rPr>
        <w:t xml:space="preserve"> </w:t>
      </w:r>
      <w:r w:rsidRPr="008C45A9">
        <w:rPr>
          <w:sz w:val="22"/>
          <w:szCs w:val="22"/>
        </w:rPr>
        <w:t>assesses</w:t>
      </w:r>
      <w:r w:rsidRPr="008C45A9">
        <w:rPr>
          <w:spacing w:val="-7"/>
          <w:sz w:val="22"/>
          <w:szCs w:val="22"/>
        </w:rPr>
        <w:t xml:space="preserve"> </w:t>
      </w:r>
      <w:r w:rsidRPr="008C45A9">
        <w:rPr>
          <w:sz w:val="22"/>
          <w:szCs w:val="22"/>
        </w:rPr>
        <w:t>needs</w:t>
      </w:r>
      <w:r w:rsidRPr="008C45A9">
        <w:rPr>
          <w:spacing w:val="-7"/>
          <w:sz w:val="22"/>
          <w:szCs w:val="22"/>
        </w:rPr>
        <w:t xml:space="preserve"> </w:t>
      </w:r>
      <w:r w:rsidRPr="008C45A9">
        <w:rPr>
          <w:sz w:val="22"/>
          <w:szCs w:val="22"/>
        </w:rPr>
        <w:t>for training by reviewing materials and interviews with staff; facilitates retreats and team building</w:t>
      </w:r>
      <w:r w:rsidRPr="008C45A9">
        <w:rPr>
          <w:spacing w:val="-1"/>
          <w:sz w:val="22"/>
          <w:szCs w:val="22"/>
        </w:rPr>
        <w:t xml:space="preserve"> </w:t>
      </w:r>
      <w:r w:rsidRPr="008C45A9">
        <w:rPr>
          <w:sz w:val="22"/>
          <w:szCs w:val="22"/>
        </w:rPr>
        <w:t>events.</w:t>
      </w:r>
    </w:p>
    <w:p w14:paraId="10815A56" w14:textId="77777777" w:rsidR="00541FF4" w:rsidRPr="008C45A9" w:rsidRDefault="00541FF4" w:rsidP="00D268B8">
      <w:pPr>
        <w:pStyle w:val="BodyText"/>
        <w:spacing w:before="8"/>
      </w:pPr>
    </w:p>
    <w:p w14:paraId="5BBC40E0" w14:textId="3D0F1331" w:rsidR="00541FF4" w:rsidRPr="00D268B8" w:rsidRDefault="00541FF4" w:rsidP="00D268B8">
      <w:pPr>
        <w:pStyle w:val="ListParagraph"/>
        <w:widowControl w:val="0"/>
        <w:tabs>
          <w:tab w:val="left" w:pos="820"/>
        </w:tabs>
        <w:suppressAutoHyphens w:val="0"/>
        <w:autoSpaceDE w:val="0"/>
        <w:autoSpaceDN w:val="0"/>
        <w:spacing w:before="91" w:line="252" w:lineRule="exact"/>
        <w:ind w:left="0"/>
        <w:contextualSpacing w:val="0"/>
        <w:rPr>
          <w:sz w:val="22"/>
          <w:szCs w:val="22"/>
        </w:rPr>
      </w:pPr>
      <w:r w:rsidRPr="004F5AF9">
        <w:rPr>
          <w:b/>
          <w:sz w:val="22"/>
          <w:szCs w:val="22"/>
        </w:rPr>
        <w:t>Proposal Writing</w:t>
      </w:r>
    </w:p>
    <w:p w14:paraId="6011B780" w14:textId="77777777" w:rsidR="00541FF4" w:rsidRPr="008C45A9" w:rsidRDefault="00541FF4" w:rsidP="00D268B8">
      <w:pPr>
        <w:pStyle w:val="ListParagraph"/>
        <w:widowControl w:val="0"/>
        <w:numPr>
          <w:ilvl w:val="0"/>
          <w:numId w:val="6"/>
        </w:numPr>
        <w:tabs>
          <w:tab w:val="left" w:pos="1538"/>
          <w:tab w:val="left" w:pos="1539"/>
        </w:tabs>
        <w:suppressAutoHyphens w:val="0"/>
        <w:autoSpaceDE w:val="0"/>
        <w:autoSpaceDN w:val="0"/>
        <w:ind w:left="719" w:right="427" w:hanging="360"/>
        <w:contextualSpacing w:val="0"/>
        <w:rPr>
          <w:sz w:val="22"/>
          <w:szCs w:val="22"/>
        </w:rPr>
      </w:pPr>
      <w:r w:rsidRPr="008C45A9">
        <w:rPr>
          <w:sz w:val="22"/>
          <w:szCs w:val="22"/>
        </w:rPr>
        <w:t>Writes technical proposals in a range of technical sectors, including but not limited to: civil society strengthening, advocacy, service delivery, local governance, transparency and accountability, food security, nutrition, water, sanitation, and hygiene (WASH), youth engagement, social inclusion, and capacity building; contributes to partnership development, visioning, and design of technical</w:t>
      </w:r>
      <w:r w:rsidRPr="008C45A9">
        <w:rPr>
          <w:spacing w:val="-13"/>
          <w:sz w:val="22"/>
          <w:szCs w:val="22"/>
        </w:rPr>
        <w:t xml:space="preserve"> </w:t>
      </w:r>
      <w:r w:rsidRPr="008C45A9">
        <w:rPr>
          <w:sz w:val="22"/>
          <w:szCs w:val="22"/>
        </w:rPr>
        <w:t>approach.</w:t>
      </w:r>
    </w:p>
    <w:p w14:paraId="22B99972" w14:textId="77777777" w:rsidR="00541FF4" w:rsidRPr="008C45A9" w:rsidRDefault="00541FF4" w:rsidP="00D268B8">
      <w:pPr>
        <w:pStyle w:val="ListParagraph"/>
        <w:widowControl w:val="0"/>
        <w:numPr>
          <w:ilvl w:val="0"/>
          <w:numId w:val="6"/>
        </w:numPr>
        <w:tabs>
          <w:tab w:val="left" w:pos="1539"/>
        </w:tabs>
        <w:suppressAutoHyphens w:val="0"/>
        <w:autoSpaceDE w:val="0"/>
        <w:autoSpaceDN w:val="0"/>
        <w:spacing w:before="2"/>
        <w:ind w:left="719" w:right="119" w:hanging="360"/>
        <w:contextualSpacing w:val="0"/>
        <w:jc w:val="both"/>
        <w:rPr>
          <w:sz w:val="22"/>
          <w:szCs w:val="22"/>
        </w:rPr>
      </w:pPr>
      <w:r w:rsidRPr="008C45A9">
        <w:rPr>
          <w:sz w:val="22"/>
          <w:szCs w:val="22"/>
        </w:rPr>
        <w:t>Reviews designated sections of assigned proposals; provides solution-driven comments and recommendations. May also include direct editing</w:t>
      </w:r>
      <w:r w:rsidRPr="008C45A9">
        <w:rPr>
          <w:spacing w:val="-17"/>
          <w:sz w:val="22"/>
          <w:szCs w:val="22"/>
        </w:rPr>
        <w:t xml:space="preserve"> </w:t>
      </w:r>
      <w:r w:rsidRPr="008C45A9">
        <w:rPr>
          <w:sz w:val="22"/>
          <w:szCs w:val="22"/>
        </w:rPr>
        <w:t>tasks.</w:t>
      </w:r>
    </w:p>
    <w:p w14:paraId="45406C20" w14:textId="77777777" w:rsidR="00541FF4" w:rsidRPr="008C45A9" w:rsidRDefault="00541FF4" w:rsidP="00D268B8">
      <w:pPr>
        <w:pStyle w:val="ListParagraph"/>
        <w:widowControl w:val="0"/>
        <w:numPr>
          <w:ilvl w:val="0"/>
          <w:numId w:val="6"/>
        </w:numPr>
        <w:tabs>
          <w:tab w:val="left" w:pos="1539"/>
          <w:tab w:val="left" w:pos="1540"/>
        </w:tabs>
        <w:suppressAutoHyphens w:val="0"/>
        <w:autoSpaceDE w:val="0"/>
        <w:autoSpaceDN w:val="0"/>
        <w:spacing w:line="269" w:lineRule="exact"/>
        <w:ind w:left="720" w:hanging="360"/>
        <w:contextualSpacing w:val="0"/>
        <w:rPr>
          <w:sz w:val="22"/>
          <w:szCs w:val="22"/>
        </w:rPr>
      </w:pPr>
      <w:r w:rsidRPr="008C45A9">
        <w:rPr>
          <w:sz w:val="22"/>
          <w:szCs w:val="22"/>
        </w:rPr>
        <w:t>Excellent command of English writing</w:t>
      </w:r>
      <w:r w:rsidRPr="008C45A9">
        <w:rPr>
          <w:spacing w:val="-11"/>
          <w:sz w:val="22"/>
          <w:szCs w:val="22"/>
        </w:rPr>
        <w:t xml:space="preserve"> </w:t>
      </w:r>
      <w:r w:rsidRPr="008C45A9">
        <w:rPr>
          <w:sz w:val="22"/>
          <w:szCs w:val="22"/>
        </w:rPr>
        <w:t>skills</w:t>
      </w:r>
    </w:p>
    <w:p w14:paraId="5380ECED" w14:textId="77777777" w:rsidR="00541FF4" w:rsidRDefault="00541FF4" w:rsidP="00D268B8">
      <w:pPr>
        <w:pStyle w:val="ListParagraph"/>
        <w:widowControl w:val="0"/>
        <w:numPr>
          <w:ilvl w:val="0"/>
          <w:numId w:val="6"/>
        </w:numPr>
        <w:tabs>
          <w:tab w:val="left" w:pos="1540"/>
        </w:tabs>
        <w:suppressAutoHyphens w:val="0"/>
        <w:autoSpaceDE w:val="0"/>
        <w:autoSpaceDN w:val="0"/>
        <w:ind w:left="720" w:right="116" w:hanging="360"/>
        <w:contextualSpacing w:val="0"/>
        <w:jc w:val="both"/>
      </w:pPr>
      <w:r w:rsidRPr="008C45A9">
        <w:rPr>
          <w:sz w:val="22"/>
          <w:szCs w:val="22"/>
        </w:rPr>
        <w:t>Supports the on-time compliant submission of assigned proposal through copy-editing, ensuring consistent look and feel throughout and compliance with the RFA/RFP; assists</w:t>
      </w:r>
      <w:r>
        <w:t xml:space="preserve"> with preparing documents for upload/email</w:t>
      </w:r>
      <w:r>
        <w:rPr>
          <w:spacing w:val="-17"/>
        </w:rPr>
        <w:t xml:space="preserve"> </w:t>
      </w:r>
      <w:r>
        <w:t>submission.</w:t>
      </w:r>
    </w:p>
    <w:p w14:paraId="140E301E" w14:textId="77777777" w:rsidR="00541FF4" w:rsidRDefault="00541FF4" w:rsidP="00D268B8">
      <w:pPr>
        <w:jc w:val="both"/>
        <w:sectPr w:rsidR="00541FF4" w:rsidSect="00541FF4">
          <w:pgSz w:w="12240" w:h="15840"/>
          <w:pgMar w:top="1980" w:right="1320" w:bottom="1260" w:left="1340" w:header="720" w:footer="1063" w:gutter="0"/>
          <w:cols w:space="720"/>
        </w:sectPr>
      </w:pPr>
    </w:p>
    <w:p w14:paraId="7F58B793" w14:textId="77777777" w:rsidR="00541FF4" w:rsidRDefault="00541FF4" w:rsidP="00D268B8">
      <w:pPr>
        <w:pStyle w:val="BodyText"/>
        <w:spacing w:before="7"/>
        <w:rPr>
          <w:sz w:val="15"/>
        </w:rPr>
      </w:pPr>
    </w:p>
    <w:p w14:paraId="098789F4" w14:textId="77777777" w:rsidR="00541FF4" w:rsidRPr="00D268B8" w:rsidRDefault="00541FF4" w:rsidP="00D268B8">
      <w:pPr>
        <w:pStyle w:val="ListParagraph"/>
        <w:widowControl w:val="0"/>
        <w:tabs>
          <w:tab w:val="left" w:pos="820"/>
        </w:tabs>
        <w:suppressAutoHyphens w:val="0"/>
        <w:autoSpaceDE w:val="0"/>
        <w:autoSpaceDN w:val="0"/>
        <w:spacing w:before="91" w:line="252" w:lineRule="exact"/>
        <w:ind w:left="0"/>
        <w:contextualSpacing w:val="0"/>
        <w:rPr>
          <w:b/>
          <w:sz w:val="22"/>
          <w:szCs w:val="22"/>
        </w:rPr>
      </w:pPr>
      <w:r w:rsidRPr="00D268B8">
        <w:rPr>
          <w:b/>
          <w:sz w:val="22"/>
          <w:szCs w:val="22"/>
        </w:rPr>
        <w:t>Technical Specialists</w:t>
      </w:r>
    </w:p>
    <w:p w14:paraId="2FC3F962" w14:textId="77777777" w:rsidR="00541FF4" w:rsidRDefault="00541FF4" w:rsidP="00D268B8">
      <w:pPr>
        <w:pStyle w:val="ListParagraph"/>
        <w:widowControl w:val="0"/>
        <w:numPr>
          <w:ilvl w:val="0"/>
          <w:numId w:val="5"/>
        </w:numPr>
        <w:tabs>
          <w:tab w:val="left" w:pos="1540"/>
        </w:tabs>
        <w:suppressAutoHyphens w:val="0"/>
        <w:autoSpaceDE w:val="0"/>
        <w:autoSpaceDN w:val="0"/>
        <w:spacing w:before="2"/>
        <w:ind w:left="721" w:right="115"/>
        <w:contextualSpacing w:val="0"/>
        <w:jc w:val="both"/>
      </w:pPr>
      <w:r>
        <w:t>Provides technical input, writing, research, reviews and design. Desired areas of expertise include</w:t>
      </w:r>
      <w:r>
        <w:rPr>
          <w:spacing w:val="-7"/>
        </w:rPr>
        <w:t xml:space="preserve"> </w:t>
      </w:r>
      <w:r>
        <w:t>but</w:t>
      </w:r>
      <w:r>
        <w:rPr>
          <w:spacing w:val="-6"/>
        </w:rPr>
        <w:t xml:space="preserve"> </w:t>
      </w:r>
      <w:r>
        <w:t>are</w:t>
      </w:r>
      <w:r>
        <w:rPr>
          <w:spacing w:val="-7"/>
        </w:rPr>
        <w:t xml:space="preserve"> </w:t>
      </w:r>
      <w:r>
        <w:t>not</w:t>
      </w:r>
      <w:r>
        <w:rPr>
          <w:spacing w:val="-6"/>
        </w:rPr>
        <w:t xml:space="preserve"> </w:t>
      </w:r>
      <w:r>
        <w:t>limited</w:t>
      </w:r>
      <w:r>
        <w:rPr>
          <w:spacing w:val="-7"/>
        </w:rPr>
        <w:t xml:space="preserve"> </w:t>
      </w:r>
      <w:r>
        <w:t>to:</w:t>
      </w:r>
      <w:r>
        <w:rPr>
          <w:spacing w:val="-6"/>
        </w:rPr>
        <w:t xml:space="preserve"> </w:t>
      </w:r>
      <w:r>
        <w:t>civil</w:t>
      </w:r>
      <w:r>
        <w:rPr>
          <w:spacing w:val="-6"/>
        </w:rPr>
        <w:t xml:space="preserve"> </w:t>
      </w:r>
      <w:r>
        <w:t>society</w:t>
      </w:r>
      <w:r>
        <w:rPr>
          <w:spacing w:val="-7"/>
        </w:rPr>
        <w:t xml:space="preserve"> </w:t>
      </w:r>
      <w:r>
        <w:t>strengthening,</w:t>
      </w:r>
      <w:r>
        <w:rPr>
          <w:spacing w:val="-7"/>
        </w:rPr>
        <w:t xml:space="preserve"> </w:t>
      </w:r>
      <w:r>
        <w:t>advocacy,</w:t>
      </w:r>
      <w:r>
        <w:rPr>
          <w:spacing w:val="-7"/>
        </w:rPr>
        <w:t xml:space="preserve"> </w:t>
      </w:r>
      <w:r>
        <w:t>service</w:t>
      </w:r>
      <w:r>
        <w:rPr>
          <w:spacing w:val="-9"/>
        </w:rPr>
        <w:t xml:space="preserve"> </w:t>
      </w:r>
      <w:r>
        <w:t>delivery,</w:t>
      </w:r>
      <w:r>
        <w:rPr>
          <w:spacing w:val="-7"/>
        </w:rPr>
        <w:t xml:space="preserve"> </w:t>
      </w:r>
      <w:r>
        <w:t>local governance, transparency and accountability, food security, nutrition, WASH, youth engagement, social inclusion, and capacity</w:t>
      </w:r>
      <w:r>
        <w:rPr>
          <w:spacing w:val="-12"/>
        </w:rPr>
        <w:t xml:space="preserve"> </w:t>
      </w:r>
      <w:r>
        <w:t>building.</w:t>
      </w:r>
    </w:p>
    <w:p w14:paraId="0C42F0BB" w14:textId="77777777" w:rsidR="00541FF4" w:rsidRDefault="00541FF4" w:rsidP="00D268B8">
      <w:pPr>
        <w:pStyle w:val="BodyText"/>
      </w:pPr>
    </w:p>
    <w:p w14:paraId="7F19FE63" w14:textId="77777777" w:rsidR="00541FF4" w:rsidRDefault="00541FF4" w:rsidP="00D268B8">
      <w:pPr>
        <w:pStyle w:val="ListParagraph"/>
        <w:widowControl w:val="0"/>
        <w:tabs>
          <w:tab w:val="left" w:pos="820"/>
        </w:tabs>
        <w:suppressAutoHyphens w:val="0"/>
        <w:autoSpaceDE w:val="0"/>
        <w:autoSpaceDN w:val="0"/>
        <w:spacing w:before="91" w:line="252" w:lineRule="exact"/>
        <w:ind w:left="0"/>
        <w:contextualSpacing w:val="0"/>
      </w:pPr>
      <w:r w:rsidRPr="00D268B8">
        <w:rPr>
          <w:b/>
          <w:sz w:val="22"/>
          <w:szCs w:val="22"/>
        </w:rPr>
        <w:t>Pricing/Budget Development</w:t>
      </w:r>
    </w:p>
    <w:p w14:paraId="23410E9B" w14:textId="77777777" w:rsidR="00541FF4" w:rsidRDefault="00541FF4" w:rsidP="00D268B8">
      <w:pPr>
        <w:pStyle w:val="ListParagraph"/>
        <w:widowControl w:val="0"/>
        <w:numPr>
          <w:ilvl w:val="0"/>
          <w:numId w:val="4"/>
        </w:numPr>
        <w:tabs>
          <w:tab w:val="left" w:pos="1541"/>
        </w:tabs>
        <w:suppressAutoHyphens w:val="0"/>
        <w:autoSpaceDE w:val="0"/>
        <w:autoSpaceDN w:val="0"/>
        <w:spacing w:before="2"/>
        <w:ind w:left="721" w:right="114" w:hanging="360"/>
        <w:contextualSpacing w:val="0"/>
        <w:jc w:val="both"/>
      </w:pPr>
      <w:r>
        <w:t>Developing complex budgets for bids ranging for $10-50 million for cooperative agreements and contract proposals for US government, DFID, World Bank and UN (UNICEF).</w:t>
      </w:r>
    </w:p>
    <w:p w14:paraId="11DA26DB" w14:textId="77777777" w:rsidR="00541FF4" w:rsidRDefault="00541FF4" w:rsidP="00D268B8">
      <w:pPr>
        <w:pStyle w:val="ListParagraph"/>
        <w:widowControl w:val="0"/>
        <w:numPr>
          <w:ilvl w:val="0"/>
          <w:numId w:val="4"/>
        </w:numPr>
        <w:tabs>
          <w:tab w:val="left" w:pos="1540"/>
          <w:tab w:val="left" w:pos="1541"/>
        </w:tabs>
        <w:suppressAutoHyphens w:val="0"/>
        <w:autoSpaceDE w:val="0"/>
        <w:autoSpaceDN w:val="0"/>
        <w:spacing w:line="269" w:lineRule="exact"/>
        <w:ind w:left="721" w:hanging="360"/>
        <w:contextualSpacing w:val="0"/>
      </w:pPr>
      <w:r>
        <w:t>Creates or reviews proposal budget in-line with proposed technical</w:t>
      </w:r>
      <w:r>
        <w:rPr>
          <w:spacing w:val="-21"/>
        </w:rPr>
        <w:t xml:space="preserve"> </w:t>
      </w:r>
      <w:r>
        <w:t>approach.</w:t>
      </w:r>
    </w:p>
    <w:p w14:paraId="79114B2A" w14:textId="77777777" w:rsidR="00541FF4" w:rsidRDefault="00541FF4" w:rsidP="00D268B8">
      <w:pPr>
        <w:pStyle w:val="ListParagraph"/>
        <w:widowControl w:val="0"/>
        <w:numPr>
          <w:ilvl w:val="0"/>
          <w:numId w:val="4"/>
        </w:numPr>
        <w:tabs>
          <w:tab w:val="left" w:pos="1540"/>
          <w:tab w:val="left" w:pos="1541"/>
        </w:tabs>
        <w:suppressAutoHyphens w:val="0"/>
        <w:autoSpaceDE w:val="0"/>
        <w:autoSpaceDN w:val="0"/>
        <w:spacing w:line="269" w:lineRule="exact"/>
        <w:ind w:left="721" w:hanging="360"/>
        <w:contextualSpacing w:val="0"/>
      </w:pPr>
      <w:r>
        <w:t>Provides additional pricing support as requested to the proposal</w:t>
      </w:r>
      <w:r>
        <w:rPr>
          <w:spacing w:val="-13"/>
        </w:rPr>
        <w:t xml:space="preserve"> </w:t>
      </w:r>
      <w:r>
        <w:t>team.</w:t>
      </w:r>
    </w:p>
    <w:p w14:paraId="277D7F86" w14:textId="77777777" w:rsidR="00541FF4" w:rsidRDefault="00541FF4" w:rsidP="00D268B8">
      <w:pPr>
        <w:pStyle w:val="ListParagraph"/>
        <w:widowControl w:val="0"/>
        <w:numPr>
          <w:ilvl w:val="0"/>
          <w:numId w:val="4"/>
        </w:numPr>
        <w:tabs>
          <w:tab w:val="left" w:pos="1541"/>
        </w:tabs>
        <w:suppressAutoHyphens w:val="0"/>
        <w:autoSpaceDE w:val="0"/>
        <w:autoSpaceDN w:val="0"/>
        <w:ind w:left="721" w:right="115" w:hanging="360"/>
        <w:contextualSpacing w:val="0"/>
        <w:jc w:val="both"/>
      </w:pPr>
      <w:r>
        <w:t>Varied experience with grants, grants under contracts for US government, DFID, World Bank and UN</w:t>
      </w:r>
      <w:r>
        <w:rPr>
          <w:spacing w:val="-5"/>
        </w:rPr>
        <w:t xml:space="preserve"> </w:t>
      </w:r>
      <w:r>
        <w:t>(UNICEF),</w:t>
      </w:r>
    </w:p>
    <w:p w14:paraId="1491F580" w14:textId="77777777" w:rsidR="00541FF4" w:rsidRDefault="00541FF4" w:rsidP="00D268B8">
      <w:pPr>
        <w:pStyle w:val="BodyText"/>
      </w:pPr>
    </w:p>
    <w:p w14:paraId="3E83DD5B" w14:textId="77777777" w:rsidR="00541FF4" w:rsidRPr="00D268B8" w:rsidRDefault="00541FF4" w:rsidP="00D268B8">
      <w:pPr>
        <w:pStyle w:val="ListParagraph"/>
        <w:widowControl w:val="0"/>
        <w:tabs>
          <w:tab w:val="left" w:pos="820"/>
        </w:tabs>
        <w:suppressAutoHyphens w:val="0"/>
        <w:autoSpaceDE w:val="0"/>
        <w:autoSpaceDN w:val="0"/>
        <w:spacing w:before="91" w:line="252" w:lineRule="exact"/>
        <w:ind w:left="0"/>
        <w:contextualSpacing w:val="0"/>
        <w:rPr>
          <w:b/>
          <w:sz w:val="22"/>
          <w:szCs w:val="22"/>
        </w:rPr>
      </w:pPr>
      <w:r w:rsidRPr="00D268B8">
        <w:rPr>
          <w:b/>
          <w:sz w:val="22"/>
          <w:szCs w:val="22"/>
        </w:rPr>
        <w:t>Recruitment</w:t>
      </w:r>
    </w:p>
    <w:p w14:paraId="63CFCC31" w14:textId="77777777" w:rsidR="00541FF4" w:rsidRDefault="00541FF4" w:rsidP="00D268B8">
      <w:pPr>
        <w:pStyle w:val="ListParagraph"/>
        <w:widowControl w:val="0"/>
        <w:numPr>
          <w:ilvl w:val="0"/>
          <w:numId w:val="3"/>
        </w:numPr>
        <w:tabs>
          <w:tab w:val="left" w:pos="1540"/>
        </w:tabs>
        <w:suppressAutoHyphens w:val="0"/>
        <w:autoSpaceDE w:val="0"/>
        <w:autoSpaceDN w:val="0"/>
        <w:spacing w:before="1"/>
        <w:ind w:left="721" w:right="116"/>
        <w:contextualSpacing w:val="0"/>
        <w:jc w:val="both"/>
      </w:pPr>
      <w:r>
        <w:t>Conducts passive and active recruitment of assigned positions, from drafting of position descriptions to processing selected</w:t>
      </w:r>
      <w:r>
        <w:rPr>
          <w:spacing w:val="-14"/>
        </w:rPr>
        <w:t xml:space="preserve"> </w:t>
      </w:r>
      <w:r>
        <w:t>candidates.</w:t>
      </w:r>
    </w:p>
    <w:p w14:paraId="35D94F5D" w14:textId="77777777" w:rsidR="00541FF4" w:rsidRDefault="00541FF4" w:rsidP="00D268B8">
      <w:pPr>
        <w:pStyle w:val="BodyText"/>
        <w:spacing w:before="8"/>
        <w:rPr>
          <w:sz w:val="21"/>
        </w:rPr>
      </w:pPr>
    </w:p>
    <w:p w14:paraId="6CC67B46" w14:textId="77777777" w:rsidR="00541FF4" w:rsidRPr="00D268B8" w:rsidRDefault="00541FF4" w:rsidP="00D268B8">
      <w:pPr>
        <w:pStyle w:val="ListParagraph"/>
        <w:widowControl w:val="0"/>
        <w:tabs>
          <w:tab w:val="left" w:pos="820"/>
        </w:tabs>
        <w:suppressAutoHyphens w:val="0"/>
        <w:autoSpaceDE w:val="0"/>
        <w:autoSpaceDN w:val="0"/>
        <w:spacing w:before="91" w:line="252" w:lineRule="exact"/>
        <w:ind w:left="0"/>
        <w:contextualSpacing w:val="0"/>
        <w:rPr>
          <w:b/>
          <w:sz w:val="22"/>
          <w:szCs w:val="22"/>
        </w:rPr>
      </w:pPr>
      <w:r w:rsidRPr="00D268B8">
        <w:rPr>
          <w:b/>
          <w:sz w:val="22"/>
          <w:szCs w:val="22"/>
        </w:rPr>
        <w:t>Training</w:t>
      </w:r>
    </w:p>
    <w:p w14:paraId="15741A21" w14:textId="77777777" w:rsidR="00541FF4" w:rsidRDefault="00541FF4" w:rsidP="00D268B8">
      <w:pPr>
        <w:pStyle w:val="ListParagraph"/>
        <w:widowControl w:val="0"/>
        <w:numPr>
          <w:ilvl w:val="0"/>
          <w:numId w:val="2"/>
        </w:numPr>
        <w:tabs>
          <w:tab w:val="left" w:pos="1541"/>
        </w:tabs>
        <w:suppressAutoHyphens w:val="0"/>
        <w:autoSpaceDE w:val="0"/>
        <w:autoSpaceDN w:val="0"/>
        <w:spacing w:before="1"/>
        <w:ind w:left="721" w:right="116" w:hanging="360"/>
        <w:contextualSpacing w:val="0"/>
        <w:jc w:val="both"/>
      </w:pPr>
      <w:r>
        <w:t>Provides</w:t>
      </w:r>
      <w:r>
        <w:rPr>
          <w:spacing w:val="-7"/>
        </w:rPr>
        <w:t xml:space="preserve"> </w:t>
      </w:r>
      <w:r>
        <w:t>training</w:t>
      </w:r>
      <w:r>
        <w:rPr>
          <w:spacing w:val="-7"/>
        </w:rPr>
        <w:t xml:space="preserve"> </w:t>
      </w:r>
      <w:r>
        <w:t>to</w:t>
      </w:r>
      <w:r>
        <w:rPr>
          <w:spacing w:val="-7"/>
        </w:rPr>
        <w:t xml:space="preserve"> </w:t>
      </w:r>
      <w:r>
        <w:t>Counterpart</w:t>
      </w:r>
      <w:r>
        <w:rPr>
          <w:spacing w:val="-6"/>
        </w:rPr>
        <w:t xml:space="preserve"> </w:t>
      </w:r>
      <w:r>
        <w:t>staff</w:t>
      </w:r>
      <w:r>
        <w:rPr>
          <w:spacing w:val="-6"/>
        </w:rPr>
        <w:t xml:space="preserve"> </w:t>
      </w:r>
      <w:r>
        <w:t>on</w:t>
      </w:r>
      <w:r>
        <w:rPr>
          <w:spacing w:val="-7"/>
        </w:rPr>
        <w:t xml:space="preserve"> </w:t>
      </w:r>
      <w:r>
        <w:t>a</w:t>
      </w:r>
      <w:r>
        <w:rPr>
          <w:spacing w:val="-7"/>
        </w:rPr>
        <w:t xml:space="preserve"> </w:t>
      </w:r>
      <w:r>
        <w:t>range</w:t>
      </w:r>
      <w:r>
        <w:rPr>
          <w:spacing w:val="-7"/>
        </w:rPr>
        <w:t xml:space="preserve"> </w:t>
      </w:r>
      <w:r>
        <w:t>of</w:t>
      </w:r>
      <w:r>
        <w:rPr>
          <w:spacing w:val="-6"/>
        </w:rPr>
        <w:t xml:space="preserve"> </w:t>
      </w:r>
      <w:r>
        <w:t>NBD-related</w:t>
      </w:r>
      <w:r>
        <w:rPr>
          <w:spacing w:val="-7"/>
        </w:rPr>
        <w:t xml:space="preserve"> </w:t>
      </w:r>
      <w:r>
        <w:t>topics;</w:t>
      </w:r>
      <w:r>
        <w:rPr>
          <w:spacing w:val="-6"/>
        </w:rPr>
        <w:t xml:space="preserve"> </w:t>
      </w:r>
      <w:r>
        <w:t>assesses</w:t>
      </w:r>
      <w:r>
        <w:rPr>
          <w:spacing w:val="-7"/>
        </w:rPr>
        <w:t xml:space="preserve"> </w:t>
      </w:r>
      <w:r>
        <w:t>needs</w:t>
      </w:r>
      <w:r>
        <w:rPr>
          <w:spacing w:val="-7"/>
        </w:rPr>
        <w:t xml:space="preserve"> </w:t>
      </w:r>
      <w:r>
        <w:t>for training by reviewing materials and interviews with staff; facilitates retreats and team building</w:t>
      </w:r>
      <w:r>
        <w:rPr>
          <w:spacing w:val="-1"/>
        </w:rPr>
        <w:t xml:space="preserve"> </w:t>
      </w:r>
      <w:r>
        <w:t>events.</w:t>
      </w:r>
    </w:p>
    <w:p w14:paraId="221B1478" w14:textId="77777777" w:rsidR="00541FF4" w:rsidRDefault="00541FF4" w:rsidP="00D268B8">
      <w:pPr>
        <w:pStyle w:val="BodyText"/>
        <w:spacing w:before="11"/>
        <w:rPr>
          <w:sz w:val="21"/>
        </w:rPr>
      </w:pPr>
    </w:p>
    <w:p w14:paraId="03ED0714" w14:textId="77777777" w:rsidR="00541FF4" w:rsidRPr="00D268B8" w:rsidRDefault="00541FF4" w:rsidP="00D268B8">
      <w:pPr>
        <w:pStyle w:val="ListParagraph"/>
        <w:widowControl w:val="0"/>
        <w:tabs>
          <w:tab w:val="left" w:pos="820"/>
        </w:tabs>
        <w:suppressAutoHyphens w:val="0"/>
        <w:autoSpaceDE w:val="0"/>
        <w:autoSpaceDN w:val="0"/>
        <w:spacing w:before="91" w:line="252" w:lineRule="exact"/>
        <w:ind w:left="0"/>
        <w:contextualSpacing w:val="0"/>
        <w:rPr>
          <w:b/>
          <w:sz w:val="22"/>
          <w:szCs w:val="22"/>
        </w:rPr>
      </w:pPr>
      <w:r w:rsidRPr="00D268B8">
        <w:rPr>
          <w:b/>
          <w:sz w:val="22"/>
          <w:szCs w:val="22"/>
        </w:rPr>
        <w:t>In-Country Logistics, Support and/ or Research:</w:t>
      </w:r>
    </w:p>
    <w:p w14:paraId="373548AF" w14:textId="77777777" w:rsidR="00541FF4" w:rsidRDefault="00541FF4" w:rsidP="00D268B8">
      <w:pPr>
        <w:pStyle w:val="ListParagraph"/>
        <w:widowControl w:val="0"/>
        <w:numPr>
          <w:ilvl w:val="0"/>
          <w:numId w:val="1"/>
        </w:numPr>
        <w:tabs>
          <w:tab w:val="left" w:pos="1540"/>
          <w:tab w:val="left" w:pos="1541"/>
        </w:tabs>
        <w:suppressAutoHyphens w:val="0"/>
        <w:autoSpaceDE w:val="0"/>
        <w:autoSpaceDN w:val="0"/>
        <w:spacing w:line="269" w:lineRule="exact"/>
        <w:ind w:left="721" w:hanging="360"/>
        <w:contextualSpacing w:val="0"/>
      </w:pPr>
      <w:r>
        <w:t>Provide logistical and administrative support to</w:t>
      </w:r>
      <w:r>
        <w:rPr>
          <w:spacing w:val="-15"/>
        </w:rPr>
        <w:t xml:space="preserve"> </w:t>
      </w:r>
      <w:r>
        <w:t>SME.</w:t>
      </w:r>
    </w:p>
    <w:p w14:paraId="123220D1" w14:textId="77777777" w:rsidR="00541FF4" w:rsidRDefault="00541FF4" w:rsidP="00D268B8">
      <w:pPr>
        <w:pStyle w:val="ListParagraph"/>
        <w:widowControl w:val="0"/>
        <w:numPr>
          <w:ilvl w:val="0"/>
          <w:numId w:val="1"/>
        </w:numPr>
        <w:tabs>
          <w:tab w:val="left" w:pos="1541"/>
        </w:tabs>
        <w:suppressAutoHyphens w:val="0"/>
        <w:autoSpaceDE w:val="0"/>
        <w:autoSpaceDN w:val="0"/>
        <w:ind w:left="721" w:right="113" w:hanging="360"/>
        <w:contextualSpacing w:val="0"/>
        <w:jc w:val="both"/>
      </w:pPr>
      <w:r>
        <w:t>Set up meetings with relevant stakeholders, arrange ground transportation, and conduct research and analysis as</w:t>
      </w:r>
      <w:r>
        <w:rPr>
          <w:spacing w:val="-10"/>
        </w:rPr>
        <w:t xml:space="preserve"> </w:t>
      </w:r>
      <w:r>
        <w:t>requested</w:t>
      </w:r>
    </w:p>
    <w:p w14:paraId="2821B118" w14:textId="77777777" w:rsidR="00541FF4" w:rsidRDefault="00541FF4" w:rsidP="00D268B8">
      <w:pPr>
        <w:pStyle w:val="ListParagraph"/>
        <w:widowControl w:val="0"/>
        <w:numPr>
          <w:ilvl w:val="0"/>
          <w:numId w:val="1"/>
        </w:numPr>
        <w:tabs>
          <w:tab w:val="left" w:pos="1541"/>
        </w:tabs>
        <w:suppressAutoHyphens w:val="0"/>
        <w:autoSpaceDE w:val="0"/>
        <w:autoSpaceDN w:val="0"/>
        <w:spacing w:before="2"/>
        <w:ind w:left="721" w:right="114" w:hanging="360"/>
        <w:contextualSpacing w:val="0"/>
        <w:jc w:val="both"/>
      </w:pPr>
      <w:r>
        <w:t>Conduct research on local labor law, local compensation plans, human resources policies, market research on pricing information,</w:t>
      </w:r>
      <w:r>
        <w:rPr>
          <w:spacing w:val="-15"/>
        </w:rPr>
        <w:t xml:space="preserve"> </w:t>
      </w:r>
      <w:r>
        <w:t>etc.</w:t>
      </w:r>
    </w:p>
    <w:p w14:paraId="2F939DEB" w14:textId="77777777" w:rsidR="00541FF4" w:rsidRDefault="00541FF4" w:rsidP="00D268B8">
      <w:pPr>
        <w:pStyle w:val="ListParagraph"/>
        <w:widowControl w:val="0"/>
        <w:numPr>
          <w:ilvl w:val="0"/>
          <w:numId w:val="1"/>
        </w:numPr>
        <w:tabs>
          <w:tab w:val="left" w:pos="1542"/>
        </w:tabs>
        <w:suppressAutoHyphens w:val="0"/>
        <w:autoSpaceDE w:val="0"/>
        <w:autoSpaceDN w:val="0"/>
        <w:ind w:left="721" w:right="115" w:hanging="360"/>
        <w:contextualSpacing w:val="0"/>
        <w:jc w:val="both"/>
      </w:pPr>
      <w:r>
        <w:t>Illustrative countries include those in the regions of Sub-Saharan Africa, especially West Africa, Latin America and the Caribbean, Central Asia, Southeast Asia, and the Middle East and North</w:t>
      </w:r>
      <w:r>
        <w:rPr>
          <w:spacing w:val="-6"/>
        </w:rPr>
        <w:t xml:space="preserve"> </w:t>
      </w:r>
      <w:r>
        <w:t>Africa</w:t>
      </w:r>
    </w:p>
    <w:p w14:paraId="4D1DFCB0" w14:textId="1CAFBA9F" w:rsidR="00541FF4" w:rsidRPr="00BA4D1C" w:rsidRDefault="00541FF4" w:rsidP="00D268B8">
      <w:pPr>
        <w:pStyle w:val="ListParagraph"/>
        <w:widowControl w:val="0"/>
        <w:tabs>
          <w:tab w:val="left" w:pos="820"/>
        </w:tabs>
        <w:suppressAutoHyphens w:val="0"/>
        <w:autoSpaceDE w:val="0"/>
        <w:autoSpaceDN w:val="0"/>
        <w:spacing w:before="91" w:line="252" w:lineRule="exact"/>
        <w:ind w:left="0"/>
        <w:contextualSpacing w:val="0"/>
        <w:rPr>
          <w:b/>
          <w:bCs/>
        </w:rPr>
      </w:pPr>
      <w:r w:rsidRPr="00D268B8">
        <w:rPr>
          <w:b/>
          <w:sz w:val="22"/>
          <w:szCs w:val="22"/>
        </w:rPr>
        <w:t>Graphic Design</w:t>
      </w:r>
    </w:p>
    <w:p w14:paraId="1273CE3F" w14:textId="77777777" w:rsidR="00541FF4" w:rsidRDefault="00541FF4" w:rsidP="00D268B8">
      <w:pPr>
        <w:pStyle w:val="ListParagraph"/>
        <w:widowControl w:val="0"/>
        <w:numPr>
          <w:ilvl w:val="0"/>
          <w:numId w:val="14"/>
        </w:numPr>
        <w:tabs>
          <w:tab w:val="left" w:pos="1542"/>
        </w:tabs>
        <w:suppressAutoHyphens w:val="0"/>
        <w:autoSpaceDE w:val="0"/>
        <w:autoSpaceDN w:val="0"/>
        <w:ind w:left="720" w:right="115"/>
        <w:contextualSpacing w:val="0"/>
        <w:jc w:val="both"/>
      </w:pPr>
      <w:r>
        <w:t>Creating and editing graphics to illustrate parts of the proposal including a cover page template, cover page, graphics, charts, and other images which will contribute to the proposals narrative and help illustrate key items and differentiators related to the proposal.</w:t>
      </w:r>
    </w:p>
    <w:p w14:paraId="7FBC0659" w14:textId="77777777" w:rsidR="00541FF4" w:rsidRDefault="00541FF4" w:rsidP="00D268B8">
      <w:pPr>
        <w:pStyle w:val="ListParagraph"/>
        <w:widowControl w:val="0"/>
        <w:numPr>
          <w:ilvl w:val="0"/>
          <w:numId w:val="14"/>
        </w:numPr>
        <w:tabs>
          <w:tab w:val="left" w:pos="1542"/>
        </w:tabs>
        <w:suppressAutoHyphens w:val="0"/>
        <w:autoSpaceDE w:val="0"/>
        <w:autoSpaceDN w:val="0"/>
        <w:ind w:left="720" w:right="115"/>
        <w:contextualSpacing w:val="0"/>
        <w:jc w:val="both"/>
      </w:pPr>
      <w:r>
        <w:t>Actively participate in meetings with Counterpart and proposal team members to ensure the alignment of graphics with project objectives and standards.</w:t>
      </w:r>
    </w:p>
    <w:p w14:paraId="6B4C7EC3" w14:textId="77777777" w:rsidR="00541FF4" w:rsidRDefault="00541FF4" w:rsidP="00D268B8">
      <w:pPr>
        <w:pStyle w:val="ListParagraph"/>
        <w:tabs>
          <w:tab w:val="left" w:pos="1542"/>
        </w:tabs>
        <w:ind w:right="115"/>
        <w:jc w:val="both"/>
      </w:pPr>
    </w:p>
    <w:p w14:paraId="70A7F78C" w14:textId="77777777" w:rsidR="00541FF4" w:rsidRPr="00D268B8" w:rsidRDefault="00541FF4" w:rsidP="00D268B8">
      <w:pPr>
        <w:pStyle w:val="ListParagraph"/>
        <w:widowControl w:val="0"/>
        <w:tabs>
          <w:tab w:val="left" w:pos="820"/>
        </w:tabs>
        <w:suppressAutoHyphens w:val="0"/>
        <w:autoSpaceDE w:val="0"/>
        <w:autoSpaceDN w:val="0"/>
        <w:spacing w:before="91" w:line="252" w:lineRule="exact"/>
        <w:ind w:left="0"/>
        <w:contextualSpacing w:val="0"/>
        <w:rPr>
          <w:b/>
          <w:sz w:val="22"/>
          <w:szCs w:val="22"/>
        </w:rPr>
      </w:pPr>
      <w:r w:rsidRPr="00D268B8">
        <w:rPr>
          <w:b/>
          <w:sz w:val="22"/>
          <w:szCs w:val="22"/>
        </w:rPr>
        <w:t xml:space="preserve">Copy Editing </w:t>
      </w:r>
    </w:p>
    <w:p w14:paraId="76D0A7AC" w14:textId="77777777" w:rsidR="00541FF4" w:rsidRPr="0087245B" w:rsidRDefault="00541FF4" w:rsidP="00D268B8">
      <w:pPr>
        <w:pStyle w:val="ListParagraph"/>
        <w:widowControl w:val="0"/>
        <w:numPr>
          <w:ilvl w:val="0"/>
          <w:numId w:val="12"/>
        </w:numPr>
        <w:tabs>
          <w:tab w:val="left" w:pos="1542"/>
        </w:tabs>
        <w:suppressAutoHyphens w:val="0"/>
        <w:autoSpaceDE w:val="0"/>
        <w:autoSpaceDN w:val="0"/>
        <w:ind w:left="720" w:right="115"/>
        <w:contextualSpacing w:val="0"/>
        <w:jc w:val="both"/>
      </w:pPr>
      <w:r w:rsidRPr="0087245B">
        <w:t xml:space="preserve">Review and copyedit the main technical volume of the proposal inclusive of summary, background, country overview and context, plan of operations and activities, </w:t>
      </w:r>
      <w:r w:rsidRPr="0087245B">
        <w:lastRenderedPageBreak/>
        <w:t>sustainability and lasting impact, organizational capacity and staffing, monitoring and evaluation plan</w:t>
      </w:r>
      <w:r>
        <w:t xml:space="preserve"> and</w:t>
      </w:r>
      <w:r w:rsidRPr="0087245B">
        <w:t xml:space="preserve"> </w:t>
      </w:r>
      <w:r>
        <w:t>a</w:t>
      </w:r>
      <w:r w:rsidRPr="0087245B">
        <w:t>nnexes as per the RFA/RFP/NOFO guidelines.</w:t>
      </w:r>
    </w:p>
    <w:p w14:paraId="3DBD6E64" w14:textId="77777777" w:rsidR="00541FF4" w:rsidRPr="0087245B" w:rsidRDefault="00541FF4" w:rsidP="00D268B8">
      <w:pPr>
        <w:pStyle w:val="ListParagraph"/>
        <w:widowControl w:val="0"/>
        <w:numPr>
          <w:ilvl w:val="0"/>
          <w:numId w:val="12"/>
        </w:numPr>
        <w:tabs>
          <w:tab w:val="left" w:pos="1542"/>
        </w:tabs>
        <w:suppressAutoHyphens w:val="0"/>
        <w:autoSpaceDE w:val="0"/>
        <w:autoSpaceDN w:val="0"/>
        <w:ind w:left="720" w:right="115"/>
        <w:contextualSpacing w:val="0"/>
        <w:jc w:val="both"/>
      </w:pPr>
      <w:r w:rsidRPr="0087245B">
        <w:t>This editing will include, but is not limited to, ensuring:</w:t>
      </w:r>
    </w:p>
    <w:p w14:paraId="2740C460" w14:textId="77777777" w:rsidR="00541FF4" w:rsidRDefault="00541FF4" w:rsidP="00D268B8">
      <w:pPr>
        <w:pStyle w:val="ListParagraph"/>
        <w:widowControl w:val="0"/>
        <w:numPr>
          <w:ilvl w:val="0"/>
          <w:numId w:val="13"/>
        </w:numPr>
        <w:tabs>
          <w:tab w:val="left" w:pos="1542"/>
        </w:tabs>
        <w:suppressAutoHyphens w:val="0"/>
        <w:autoSpaceDE w:val="0"/>
        <w:autoSpaceDN w:val="0"/>
        <w:ind w:left="1450" w:right="115"/>
        <w:contextualSpacing w:val="0"/>
        <w:jc w:val="both"/>
      </w:pPr>
      <w:r w:rsidRPr="0087245B">
        <w:t>Grammar, punctuation, and formatting are correct and in line with Counterpart’s style guidelines.</w:t>
      </w:r>
    </w:p>
    <w:p w14:paraId="7ABA6CBD" w14:textId="77777777" w:rsidR="00541FF4" w:rsidRDefault="00541FF4" w:rsidP="00D268B8">
      <w:pPr>
        <w:pStyle w:val="ListParagraph"/>
        <w:widowControl w:val="0"/>
        <w:numPr>
          <w:ilvl w:val="0"/>
          <w:numId w:val="13"/>
        </w:numPr>
        <w:tabs>
          <w:tab w:val="left" w:pos="1542"/>
        </w:tabs>
        <w:suppressAutoHyphens w:val="0"/>
        <w:autoSpaceDE w:val="0"/>
        <w:autoSpaceDN w:val="0"/>
        <w:ind w:left="1450" w:right="115"/>
        <w:contextualSpacing w:val="0"/>
        <w:jc w:val="both"/>
      </w:pPr>
      <w:r w:rsidRPr="0087245B">
        <w:t>Language and graphics throughout the proposal is correct, efficient, and effective.</w:t>
      </w:r>
    </w:p>
    <w:p w14:paraId="5CEA9501" w14:textId="77777777" w:rsidR="00541FF4" w:rsidRDefault="00541FF4" w:rsidP="00D268B8">
      <w:pPr>
        <w:pStyle w:val="ListParagraph"/>
        <w:widowControl w:val="0"/>
        <w:numPr>
          <w:ilvl w:val="0"/>
          <w:numId w:val="13"/>
        </w:numPr>
        <w:tabs>
          <w:tab w:val="left" w:pos="1542"/>
        </w:tabs>
        <w:suppressAutoHyphens w:val="0"/>
        <w:autoSpaceDE w:val="0"/>
        <w:autoSpaceDN w:val="0"/>
        <w:ind w:left="1450" w:right="115"/>
        <w:contextualSpacing w:val="0"/>
        <w:jc w:val="both"/>
      </w:pPr>
      <w:r w:rsidRPr="0087245B">
        <w:t xml:space="preserve">The acronym list and table of contents is correct and exhaustive. </w:t>
      </w:r>
    </w:p>
    <w:p w14:paraId="2E633B6E" w14:textId="77777777" w:rsidR="00541FF4" w:rsidRDefault="00541FF4" w:rsidP="00D268B8">
      <w:pPr>
        <w:pStyle w:val="ListParagraph"/>
        <w:widowControl w:val="0"/>
        <w:numPr>
          <w:ilvl w:val="0"/>
          <w:numId w:val="13"/>
        </w:numPr>
        <w:tabs>
          <w:tab w:val="left" w:pos="1542"/>
        </w:tabs>
        <w:suppressAutoHyphens w:val="0"/>
        <w:autoSpaceDE w:val="0"/>
        <w:autoSpaceDN w:val="0"/>
        <w:ind w:left="1450" w:right="115"/>
        <w:contextualSpacing w:val="0"/>
        <w:jc w:val="both"/>
      </w:pPr>
      <w:r w:rsidRPr="0087245B">
        <w:t>The page count, font, and other items are all in line with the requirements provided in the NOFO.</w:t>
      </w:r>
    </w:p>
    <w:p w14:paraId="2FEBAC4D" w14:textId="77777777" w:rsidR="00541FF4" w:rsidRDefault="00541FF4" w:rsidP="00D268B8">
      <w:pPr>
        <w:pStyle w:val="ListParagraph"/>
        <w:widowControl w:val="0"/>
        <w:numPr>
          <w:ilvl w:val="0"/>
          <w:numId w:val="13"/>
        </w:numPr>
        <w:tabs>
          <w:tab w:val="left" w:pos="1542"/>
        </w:tabs>
        <w:suppressAutoHyphens w:val="0"/>
        <w:autoSpaceDE w:val="0"/>
        <w:autoSpaceDN w:val="0"/>
        <w:ind w:left="1450" w:right="115"/>
        <w:contextualSpacing w:val="0"/>
        <w:jc w:val="both"/>
      </w:pPr>
      <w:r w:rsidRPr="0087245B">
        <w:t>Consistency is maintained in language, terminology, formatting and overall style throughout the document.</w:t>
      </w:r>
    </w:p>
    <w:p w14:paraId="7F3DC86E" w14:textId="77777777" w:rsidR="00541FF4" w:rsidRDefault="00541FF4" w:rsidP="00D268B8">
      <w:pPr>
        <w:pStyle w:val="ListParagraph"/>
        <w:widowControl w:val="0"/>
        <w:numPr>
          <w:ilvl w:val="0"/>
          <w:numId w:val="13"/>
        </w:numPr>
        <w:tabs>
          <w:tab w:val="left" w:pos="1542"/>
        </w:tabs>
        <w:suppressAutoHyphens w:val="0"/>
        <w:autoSpaceDE w:val="0"/>
        <w:autoSpaceDN w:val="0"/>
        <w:ind w:left="1450" w:right="115"/>
        <w:contextualSpacing w:val="0"/>
        <w:jc w:val="both"/>
      </w:pPr>
      <w:r w:rsidRPr="0087245B">
        <w:t>Strong familiarity with word processing software (e.g., Microsoft Word, Google Docs) and editing tools, as well as the ability to learn and adapt to new technologies and workflow systems.</w:t>
      </w:r>
    </w:p>
    <w:p w14:paraId="2937FBDC" w14:textId="57FE39A9" w:rsidR="00D57A58" w:rsidRPr="000A4DDB" w:rsidRDefault="00D57A58" w:rsidP="00541FF4">
      <w:pPr>
        <w:pStyle w:val="AnnexA"/>
        <w:rPr>
          <w:b w:val="0"/>
          <w:sz w:val="22"/>
          <w:szCs w:val="22"/>
        </w:rPr>
      </w:pPr>
    </w:p>
    <w:sectPr w:rsidR="00D57A58" w:rsidRPr="000A4DDB" w:rsidSect="00A20E75">
      <w:headerReference w:type="default" r:id="rId15"/>
      <w:footerReference w:type="default" r:id="rId16"/>
      <w:headerReference w:type="first" r:id="rId17"/>
      <w:footerReference w:type="first" r:id="rId18"/>
      <w:pgSz w:w="12240" w:h="15840"/>
      <w:pgMar w:top="1230" w:right="1440" w:bottom="144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4DAEC" w14:textId="77777777" w:rsidR="00B36510" w:rsidRDefault="00B36510">
      <w:r>
        <w:separator/>
      </w:r>
    </w:p>
  </w:endnote>
  <w:endnote w:type="continuationSeparator" w:id="0">
    <w:p w14:paraId="76E9945F" w14:textId="77777777" w:rsidR="00B36510" w:rsidRDefault="00B36510">
      <w:r>
        <w:continuationSeparator/>
      </w:r>
    </w:p>
  </w:endnote>
  <w:endnote w:type="continuationNotice" w:id="1">
    <w:p w14:paraId="3A3C82A0" w14:textId="77777777" w:rsidR="00B36510" w:rsidRDefault="00B36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211732"/>
      <w:docPartObj>
        <w:docPartGallery w:val="Page Numbers (Bottom of Page)"/>
        <w:docPartUnique/>
      </w:docPartObj>
    </w:sdtPr>
    <w:sdtEndPr>
      <w:rPr>
        <w:noProof/>
      </w:rPr>
    </w:sdtEndPr>
    <w:sdtContent>
      <w:p w14:paraId="00E57EC3" w14:textId="72476EF9" w:rsidR="001773F7" w:rsidRDefault="001773F7" w:rsidP="00A021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348676"/>
      <w:docPartObj>
        <w:docPartGallery w:val="Page Numbers (Bottom of Page)"/>
        <w:docPartUnique/>
      </w:docPartObj>
    </w:sdtPr>
    <w:sdtEndPr>
      <w:rPr>
        <w:noProof/>
      </w:rPr>
    </w:sdtEndPr>
    <w:sdtContent>
      <w:p w14:paraId="356CE19D" w14:textId="0F7020DF" w:rsidR="004B532C" w:rsidRDefault="004B53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E6DF4" w14:textId="77777777" w:rsidR="004B532C" w:rsidRDefault="004B5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F745" w14:textId="0840C0A1" w:rsidR="004B532C" w:rsidRPr="006060B7" w:rsidRDefault="004B532C" w:rsidP="005E32D8">
    <w:pPr>
      <w:pStyle w:val="Footer"/>
      <w:rPr>
        <w:rFonts w:ascii="Arial" w:hAnsi="Arial" w:cs="Arial"/>
        <w:sz w:val="14"/>
        <w:szCs w:val="14"/>
      </w:rPr>
    </w:pPr>
    <w:r>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905AC" w14:textId="77777777" w:rsidR="00B36510" w:rsidRDefault="00B36510">
      <w:r>
        <w:separator/>
      </w:r>
    </w:p>
  </w:footnote>
  <w:footnote w:type="continuationSeparator" w:id="0">
    <w:p w14:paraId="5CD78F23" w14:textId="77777777" w:rsidR="00B36510" w:rsidRDefault="00B36510">
      <w:r>
        <w:continuationSeparator/>
      </w:r>
    </w:p>
  </w:footnote>
  <w:footnote w:type="continuationNotice" w:id="1">
    <w:p w14:paraId="5EF10BE6" w14:textId="77777777" w:rsidR="00B36510" w:rsidRDefault="00B36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7B40B" w14:textId="1EEAD30B" w:rsidR="004B532C" w:rsidRDefault="004B532C" w:rsidP="00532D9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E77BE" w14:textId="31AF15C1" w:rsidR="004B532C" w:rsidRDefault="08BF844F" w:rsidP="00532D9F">
    <w:pPr>
      <w:pStyle w:val="Header"/>
      <w:jc w:val="right"/>
    </w:pPr>
    <w:r>
      <w:rPr>
        <w:noProof/>
      </w:rPr>
      <w:drawing>
        <wp:inline distT="0" distB="0" distL="0" distR="0" wp14:anchorId="24E24EE7" wp14:editId="7BBB14F1">
          <wp:extent cx="1965960" cy="813816"/>
          <wp:effectExtent l="0" t="0" r="0" b="5715"/>
          <wp:docPr id="109832713" name="Shap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74"/>
                  <pic:cNvPicPr/>
                </pic:nvPicPr>
                <pic:blipFill>
                  <a:blip r:embed="rId1">
                    <a:extLst>
                      <a:ext uri="{28A0092B-C50C-407E-A947-70E740481C1C}">
                        <a14:useLocalDpi xmlns:a14="http://schemas.microsoft.com/office/drawing/2010/main" val="0"/>
                      </a:ext>
                    </a:extLst>
                  </a:blip>
                  <a:stretch>
                    <a:fillRect/>
                  </a:stretch>
                </pic:blipFill>
                <pic:spPr>
                  <a:xfrm>
                    <a:off x="0" y="0"/>
                    <a:ext cx="1965960" cy="813816"/>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usVE9Gcmgd8PB8" id="YomMh32r"/>
    <int:ParagraphRange paragraphId="2037410136" textId="1883372635" start="81" length="8" invalidationStart="81" invalidationLength="8" id="oYivyZKa"/>
    <int:WordHash hashCode="I2Zx/MpMLRBz9t" id="fFKMdo8Y"/>
    <int:WordHash hashCode="GmQUmLCujJfs5S" id="UAh54NM3"/>
    <int:WordHash hashCode="VRd/LyDcPFdCnc" id="reYBdQoq"/>
    <int:WordHash hashCode="X1bILj3Z/QUC+d" id="xw5lygXd"/>
    <int:WordHash hashCode="zE0KNTBKiFwKDY" id="o42uxIuE"/>
    <int:WordHash hashCode="fUJ4qHWQD/1/Yh" id="rx2R5puI"/>
    <int:WordHash hashCode="swyFe70cQ/NeuA" id="OyHDAlYa"/>
    <int:WordHash hashCode="n1MWLRd07Xysr7" id="37rtvbWv"/>
    <int:WordHash hashCode="XbC4Q57lDoqQlK" id="bBNnw0hc"/>
  </int:Manifest>
  <int:Observations>
    <int:Content id="YomMh32r">
      <int:Rejection type="LegacyProofing"/>
    </int:Content>
    <int:Content id="oYivyZKa">
      <int:Rejection type="LegacyProofing"/>
    </int:Content>
    <int:Content id="fFKMdo8Y">
      <int:Rejection type="AugLoop_Text_Critique"/>
    </int:Content>
    <int:Content id="UAh54NM3">
      <int:Rejection type="AugLoop_Text_Critique"/>
    </int:Content>
    <int:Content id="reYBdQoq">
      <int:Rejection type="AugLoop_Text_Critique"/>
    </int:Content>
    <int:Content id="xw5lygXd">
      <int:Rejection type="AugLoop_Acronyms_AcronymsCritique"/>
    </int:Content>
    <int:Content id="o42uxIuE">
      <int:Rejection type="AugLoop_Text_Critique"/>
    </int:Content>
    <int:Content id="rx2R5puI">
      <int:Rejection type="AugLoop_Text_Critique"/>
    </int:Content>
    <int:Content id="OyHDAlYa">
      <int:Rejection type="AugLoop_Text_Critique"/>
    </int:Content>
    <int:Content id="37rtvbWv">
      <int:Rejection type="AugLoop_Text_Critique"/>
    </int:Content>
    <int:Content id="bBNnw0hc">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2C9B"/>
    <w:multiLevelType w:val="hybridMultilevel"/>
    <w:tmpl w:val="F97CBE0A"/>
    <w:lvl w:ilvl="0" w:tplc="08980782">
      <w:start w:val="1"/>
      <w:numFmt w:val="decimal"/>
      <w:lvlText w:val="%1."/>
      <w:lvlJc w:val="left"/>
      <w:pPr>
        <w:ind w:left="960" w:hanging="360"/>
        <w:jc w:val="right"/>
      </w:pPr>
      <w:rPr>
        <w:rFonts w:ascii="Times New Roman" w:eastAsia="Times New Roman" w:hAnsi="Times New Roman" w:cs="Times New Roman" w:hint="default"/>
        <w:w w:val="100"/>
        <w:sz w:val="22"/>
        <w:szCs w:val="22"/>
      </w:rPr>
    </w:lvl>
    <w:lvl w:ilvl="1" w:tplc="4FA6F740">
      <w:numFmt w:val="bullet"/>
      <w:lvlText w:val=""/>
      <w:lvlJc w:val="left"/>
      <w:pPr>
        <w:ind w:left="1180" w:hanging="361"/>
      </w:pPr>
      <w:rPr>
        <w:rFonts w:ascii="Symbol" w:eastAsia="Symbol" w:hAnsi="Symbol" w:cs="Symbol" w:hint="default"/>
        <w:w w:val="100"/>
        <w:sz w:val="22"/>
        <w:szCs w:val="22"/>
      </w:rPr>
    </w:lvl>
    <w:lvl w:ilvl="2" w:tplc="0A6407FC">
      <w:numFmt w:val="bullet"/>
      <w:lvlText w:val="o"/>
      <w:lvlJc w:val="left"/>
      <w:pPr>
        <w:ind w:left="1900" w:hanging="361"/>
      </w:pPr>
      <w:rPr>
        <w:rFonts w:ascii="Courier New" w:eastAsia="Courier New" w:hAnsi="Courier New" w:cs="Courier New" w:hint="default"/>
        <w:w w:val="100"/>
        <w:sz w:val="22"/>
        <w:szCs w:val="22"/>
      </w:rPr>
    </w:lvl>
    <w:lvl w:ilvl="3" w:tplc="ABDE175E">
      <w:numFmt w:val="bullet"/>
      <w:lvlText w:val="•"/>
      <w:lvlJc w:val="left"/>
      <w:pPr>
        <w:ind w:left="2857" w:hanging="361"/>
      </w:pPr>
      <w:rPr>
        <w:rFonts w:hint="default"/>
      </w:rPr>
    </w:lvl>
    <w:lvl w:ilvl="4" w:tplc="DA4C4D08">
      <w:numFmt w:val="bullet"/>
      <w:lvlText w:val="•"/>
      <w:lvlJc w:val="left"/>
      <w:pPr>
        <w:ind w:left="3815" w:hanging="361"/>
      </w:pPr>
      <w:rPr>
        <w:rFonts w:hint="default"/>
      </w:rPr>
    </w:lvl>
    <w:lvl w:ilvl="5" w:tplc="BC2A3B68">
      <w:numFmt w:val="bullet"/>
      <w:lvlText w:val="•"/>
      <w:lvlJc w:val="left"/>
      <w:pPr>
        <w:ind w:left="4772" w:hanging="361"/>
      </w:pPr>
      <w:rPr>
        <w:rFonts w:hint="default"/>
      </w:rPr>
    </w:lvl>
    <w:lvl w:ilvl="6" w:tplc="8006EDC8">
      <w:numFmt w:val="bullet"/>
      <w:lvlText w:val="•"/>
      <w:lvlJc w:val="left"/>
      <w:pPr>
        <w:ind w:left="5730" w:hanging="361"/>
      </w:pPr>
      <w:rPr>
        <w:rFonts w:hint="default"/>
      </w:rPr>
    </w:lvl>
    <w:lvl w:ilvl="7" w:tplc="A56A59FE">
      <w:numFmt w:val="bullet"/>
      <w:lvlText w:val="•"/>
      <w:lvlJc w:val="left"/>
      <w:pPr>
        <w:ind w:left="6687" w:hanging="361"/>
      </w:pPr>
      <w:rPr>
        <w:rFonts w:hint="default"/>
      </w:rPr>
    </w:lvl>
    <w:lvl w:ilvl="8" w:tplc="DA823D9A">
      <w:numFmt w:val="bullet"/>
      <w:lvlText w:val="•"/>
      <w:lvlJc w:val="left"/>
      <w:pPr>
        <w:ind w:left="7645" w:hanging="361"/>
      </w:pPr>
      <w:rPr>
        <w:rFonts w:hint="default"/>
      </w:rPr>
    </w:lvl>
  </w:abstractNum>
  <w:abstractNum w:abstractNumId="1" w15:restartNumberingAfterBreak="0">
    <w:nsid w:val="0795079B"/>
    <w:multiLevelType w:val="hybridMultilevel"/>
    <w:tmpl w:val="FB8CF322"/>
    <w:lvl w:ilvl="0" w:tplc="0CEE4FD0">
      <w:numFmt w:val="bullet"/>
      <w:lvlText w:val=""/>
      <w:lvlJc w:val="left"/>
      <w:pPr>
        <w:ind w:left="1540" w:hanging="361"/>
      </w:pPr>
      <w:rPr>
        <w:rFonts w:ascii="Symbol" w:eastAsia="Symbol" w:hAnsi="Symbol" w:cs="Symbol" w:hint="default"/>
        <w:w w:val="100"/>
        <w:sz w:val="22"/>
        <w:szCs w:val="22"/>
      </w:rPr>
    </w:lvl>
    <w:lvl w:ilvl="1" w:tplc="63F65562">
      <w:numFmt w:val="bullet"/>
      <w:lvlText w:val="•"/>
      <w:lvlJc w:val="left"/>
      <w:pPr>
        <w:ind w:left="2344" w:hanging="361"/>
      </w:pPr>
      <w:rPr>
        <w:rFonts w:hint="default"/>
      </w:rPr>
    </w:lvl>
    <w:lvl w:ilvl="2" w:tplc="FC68D184">
      <w:numFmt w:val="bullet"/>
      <w:lvlText w:val="•"/>
      <w:lvlJc w:val="left"/>
      <w:pPr>
        <w:ind w:left="3148" w:hanging="361"/>
      </w:pPr>
      <w:rPr>
        <w:rFonts w:hint="default"/>
      </w:rPr>
    </w:lvl>
    <w:lvl w:ilvl="3" w:tplc="720E0A22">
      <w:numFmt w:val="bullet"/>
      <w:lvlText w:val="•"/>
      <w:lvlJc w:val="left"/>
      <w:pPr>
        <w:ind w:left="3952" w:hanging="361"/>
      </w:pPr>
      <w:rPr>
        <w:rFonts w:hint="default"/>
      </w:rPr>
    </w:lvl>
    <w:lvl w:ilvl="4" w:tplc="1DF0C3E0">
      <w:numFmt w:val="bullet"/>
      <w:lvlText w:val="•"/>
      <w:lvlJc w:val="left"/>
      <w:pPr>
        <w:ind w:left="4756" w:hanging="361"/>
      </w:pPr>
      <w:rPr>
        <w:rFonts w:hint="default"/>
      </w:rPr>
    </w:lvl>
    <w:lvl w:ilvl="5" w:tplc="032AA900">
      <w:numFmt w:val="bullet"/>
      <w:lvlText w:val="•"/>
      <w:lvlJc w:val="left"/>
      <w:pPr>
        <w:ind w:left="5560" w:hanging="361"/>
      </w:pPr>
      <w:rPr>
        <w:rFonts w:hint="default"/>
      </w:rPr>
    </w:lvl>
    <w:lvl w:ilvl="6" w:tplc="F050D278">
      <w:numFmt w:val="bullet"/>
      <w:lvlText w:val="•"/>
      <w:lvlJc w:val="left"/>
      <w:pPr>
        <w:ind w:left="6364" w:hanging="361"/>
      </w:pPr>
      <w:rPr>
        <w:rFonts w:hint="default"/>
      </w:rPr>
    </w:lvl>
    <w:lvl w:ilvl="7" w:tplc="C652DB84">
      <w:numFmt w:val="bullet"/>
      <w:lvlText w:val="•"/>
      <w:lvlJc w:val="left"/>
      <w:pPr>
        <w:ind w:left="7168" w:hanging="361"/>
      </w:pPr>
      <w:rPr>
        <w:rFonts w:hint="default"/>
      </w:rPr>
    </w:lvl>
    <w:lvl w:ilvl="8" w:tplc="0EAAE4FE">
      <w:numFmt w:val="bullet"/>
      <w:lvlText w:val="•"/>
      <w:lvlJc w:val="left"/>
      <w:pPr>
        <w:ind w:left="7972" w:hanging="361"/>
      </w:pPr>
      <w:rPr>
        <w:rFonts w:hint="default"/>
      </w:rPr>
    </w:lvl>
  </w:abstractNum>
  <w:abstractNum w:abstractNumId="2" w15:restartNumberingAfterBreak="0">
    <w:nsid w:val="089C0702"/>
    <w:multiLevelType w:val="hybridMultilevel"/>
    <w:tmpl w:val="F176E932"/>
    <w:lvl w:ilvl="0" w:tplc="E09412D6">
      <w:start w:val="1"/>
      <w:numFmt w:val="upperLetter"/>
      <w:lvlText w:val="%1."/>
      <w:lvlJc w:val="left"/>
      <w:pPr>
        <w:ind w:left="360" w:hanging="360"/>
      </w:pPr>
      <w:rPr>
        <w:rFonts w:ascii="Times New Roman" w:eastAsia="Times New Roman" w:hAnsi="Times New Roman" w:cs="Times New Roman" w:hint="default"/>
        <w:b/>
        <w:bCs/>
        <w:spacing w:val="-2"/>
        <w:w w:val="100"/>
        <w:sz w:val="22"/>
        <w:szCs w:val="22"/>
      </w:rPr>
    </w:lvl>
    <w:lvl w:ilvl="1" w:tplc="FFB209CA">
      <w:start w:val="1"/>
      <w:numFmt w:val="lowerLetter"/>
      <w:lvlText w:val="%2."/>
      <w:lvlJc w:val="left"/>
      <w:pPr>
        <w:ind w:left="1079" w:hanging="360"/>
      </w:pPr>
      <w:rPr>
        <w:rFonts w:ascii="Times New Roman" w:eastAsia="Times New Roman" w:hAnsi="Times New Roman" w:cs="Times New Roman" w:hint="default"/>
        <w:b/>
        <w:bCs/>
        <w:w w:val="100"/>
        <w:sz w:val="22"/>
        <w:szCs w:val="22"/>
      </w:rPr>
    </w:lvl>
    <w:lvl w:ilvl="2" w:tplc="FC0AA5C0">
      <w:numFmt w:val="bullet"/>
      <w:lvlText w:val="•"/>
      <w:lvlJc w:val="left"/>
      <w:pPr>
        <w:ind w:left="1924" w:hanging="360"/>
      </w:pPr>
      <w:rPr>
        <w:rFonts w:hint="default"/>
      </w:rPr>
    </w:lvl>
    <w:lvl w:ilvl="3" w:tplc="67A470D6">
      <w:numFmt w:val="bullet"/>
      <w:lvlText w:val="•"/>
      <w:lvlJc w:val="left"/>
      <w:pPr>
        <w:ind w:left="2768" w:hanging="360"/>
      </w:pPr>
      <w:rPr>
        <w:rFonts w:hint="default"/>
      </w:rPr>
    </w:lvl>
    <w:lvl w:ilvl="4" w:tplc="348AFE94">
      <w:numFmt w:val="bullet"/>
      <w:lvlText w:val="•"/>
      <w:lvlJc w:val="left"/>
      <w:pPr>
        <w:ind w:left="3613" w:hanging="360"/>
      </w:pPr>
      <w:rPr>
        <w:rFonts w:hint="default"/>
      </w:rPr>
    </w:lvl>
    <w:lvl w:ilvl="5" w:tplc="3A4CE296">
      <w:numFmt w:val="bullet"/>
      <w:lvlText w:val="•"/>
      <w:lvlJc w:val="left"/>
      <w:pPr>
        <w:ind w:left="4457" w:hanging="360"/>
      </w:pPr>
      <w:rPr>
        <w:rFonts w:hint="default"/>
      </w:rPr>
    </w:lvl>
    <w:lvl w:ilvl="6" w:tplc="363E5C02">
      <w:numFmt w:val="bullet"/>
      <w:lvlText w:val="•"/>
      <w:lvlJc w:val="left"/>
      <w:pPr>
        <w:ind w:left="5302" w:hanging="360"/>
      </w:pPr>
      <w:rPr>
        <w:rFonts w:hint="default"/>
      </w:rPr>
    </w:lvl>
    <w:lvl w:ilvl="7" w:tplc="0B120122">
      <w:numFmt w:val="bullet"/>
      <w:lvlText w:val="•"/>
      <w:lvlJc w:val="left"/>
      <w:pPr>
        <w:ind w:left="6146" w:hanging="360"/>
      </w:pPr>
      <w:rPr>
        <w:rFonts w:hint="default"/>
      </w:rPr>
    </w:lvl>
    <w:lvl w:ilvl="8" w:tplc="E07A6476">
      <w:numFmt w:val="bullet"/>
      <w:lvlText w:val="•"/>
      <w:lvlJc w:val="left"/>
      <w:pPr>
        <w:ind w:left="6991" w:hanging="360"/>
      </w:pPr>
      <w:rPr>
        <w:rFonts w:hint="default"/>
      </w:rPr>
    </w:lvl>
  </w:abstractNum>
  <w:abstractNum w:abstractNumId="3" w15:restartNumberingAfterBreak="0">
    <w:nsid w:val="0B893A76"/>
    <w:multiLevelType w:val="hybridMultilevel"/>
    <w:tmpl w:val="E4FAFF06"/>
    <w:lvl w:ilvl="0" w:tplc="43A0BE7A">
      <w:numFmt w:val="bullet"/>
      <w:lvlText w:val="□"/>
      <w:lvlJc w:val="left"/>
      <w:pPr>
        <w:ind w:left="445" w:hanging="188"/>
      </w:pPr>
      <w:rPr>
        <w:rFonts w:ascii="Times New Roman" w:eastAsia="Times New Roman" w:hAnsi="Times New Roman" w:cs="Times New Roman" w:hint="default"/>
        <w:w w:val="100"/>
        <w:sz w:val="22"/>
        <w:szCs w:val="22"/>
      </w:rPr>
    </w:lvl>
    <w:lvl w:ilvl="1" w:tplc="F8383A28">
      <w:numFmt w:val="bullet"/>
      <w:lvlText w:val=""/>
      <w:lvlJc w:val="left"/>
      <w:pPr>
        <w:ind w:left="1179" w:hanging="361"/>
      </w:pPr>
      <w:rPr>
        <w:rFonts w:ascii="Symbol" w:eastAsia="Symbol" w:hAnsi="Symbol" w:cs="Symbol" w:hint="default"/>
        <w:w w:val="100"/>
        <w:sz w:val="22"/>
        <w:szCs w:val="22"/>
      </w:rPr>
    </w:lvl>
    <w:lvl w:ilvl="2" w:tplc="6BA2BD14">
      <w:numFmt w:val="bullet"/>
      <w:lvlText w:val="•"/>
      <w:lvlJc w:val="left"/>
      <w:pPr>
        <w:ind w:left="2111" w:hanging="361"/>
      </w:pPr>
      <w:rPr>
        <w:rFonts w:hint="default"/>
      </w:rPr>
    </w:lvl>
    <w:lvl w:ilvl="3" w:tplc="4704C582">
      <w:numFmt w:val="bullet"/>
      <w:lvlText w:val="•"/>
      <w:lvlJc w:val="left"/>
      <w:pPr>
        <w:ind w:left="3042" w:hanging="361"/>
      </w:pPr>
      <w:rPr>
        <w:rFonts w:hint="default"/>
      </w:rPr>
    </w:lvl>
    <w:lvl w:ilvl="4" w:tplc="8A625BAE">
      <w:numFmt w:val="bullet"/>
      <w:lvlText w:val="•"/>
      <w:lvlJc w:val="left"/>
      <w:pPr>
        <w:ind w:left="3973" w:hanging="361"/>
      </w:pPr>
      <w:rPr>
        <w:rFonts w:hint="default"/>
      </w:rPr>
    </w:lvl>
    <w:lvl w:ilvl="5" w:tplc="87CAE23E">
      <w:numFmt w:val="bullet"/>
      <w:lvlText w:val="•"/>
      <w:lvlJc w:val="left"/>
      <w:pPr>
        <w:ind w:left="4904" w:hanging="361"/>
      </w:pPr>
      <w:rPr>
        <w:rFonts w:hint="default"/>
      </w:rPr>
    </w:lvl>
    <w:lvl w:ilvl="6" w:tplc="F4C4CAAE">
      <w:numFmt w:val="bullet"/>
      <w:lvlText w:val="•"/>
      <w:lvlJc w:val="left"/>
      <w:pPr>
        <w:ind w:left="5835" w:hanging="361"/>
      </w:pPr>
      <w:rPr>
        <w:rFonts w:hint="default"/>
      </w:rPr>
    </w:lvl>
    <w:lvl w:ilvl="7" w:tplc="FC8ACD70">
      <w:numFmt w:val="bullet"/>
      <w:lvlText w:val="•"/>
      <w:lvlJc w:val="left"/>
      <w:pPr>
        <w:ind w:left="6766" w:hanging="361"/>
      </w:pPr>
      <w:rPr>
        <w:rFonts w:hint="default"/>
      </w:rPr>
    </w:lvl>
    <w:lvl w:ilvl="8" w:tplc="F1FAB5D0">
      <w:numFmt w:val="bullet"/>
      <w:lvlText w:val="•"/>
      <w:lvlJc w:val="left"/>
      <w:pPr>
        <w:ind w:left="7697" w:hanging="361"/>
      </w:pPr>
      <w:rPr>
        <w:rFonts w:hint="default"/>
      </w:rPr>
    </w:lvl>
  </w:abstractNum>
  <w:abstractNum w:abstractNumId="4" w15:restartNumberingAfterBreak="0">
    <w:nsid w:val="19021D98"/>
    <w:multiLevelType w:val="hybridMultilevel"/>
    <w:tmpl w:val="17207F1E"/>
    <w:lvl w:ilvl="0" w:tplc="011C1094">
      <w:numFmt w:val="bullet"/>
      <w:lvlText w:val=""/>
      <w:lvlJc w:val="left"/>
      <w:pPr>
        <w:ind w:left="1540" w:hanging="361"/>
      </w:pPr>
      <w:rPr>
        <w:rFonts w:ascii="Symbol" w:eastAsia="Symbol" w:hAnsi="Symbol" w:cs="Symbol" w:hint="default"/>
        <w:w w:val="100"/>
        <w:sz w:val="22"/>
        <w:szCs w:val="22"/>
      </w:rPr>
    </w:lvl>
    <w:lvl w:ilvl="1" w:tplc="7F289E9E">
      <w:numFmt w:val="bullet"/>
      <w:lvlText w:val="•"/>
      <w:lvlJc w:val="left"/>
      <w:pPr>
        <w:ind w:left="2344" w:hanging="361"/>
      </w:pPr>
      <w:rPr>
        <w:rFonts w:hint="default"/>
      </w:rPr>
    </w:lvl>
    <w:lvl w:ilvl="2" w:tplc="7AE89C92">
      <w:numFmt w:val="bullet"/>
      <w:lvlText w:val="•"/>
      <w:lvlJc w:val="left"/>
      <w:pPr>
        <w:ind w:left="3148" w:hanging="361"/>
      </w:pPr>
      <w:rPr>
        <w:rFonts w:hint="default"/>
      </w:rPr>
    </w:lvl>
    <w:lvl w:ilvl="3" w:tplc="0F0EFEB8">
      <w:numFmt w:val="bullet"/>
      <w:lvlText w:val="•"/>
      <w:lvlJc w:val="left"/>
      <w:pPr>
        <w:ind w:left="3952" w:hanging="361"/>
      </w:pPr>
      <w:rPr>
        <w:rFonts w:hint="default"/>
      </w:rPr>
    </w:lvl>
    <w:lvl w:ilvl="4" w:tplc="9F228CC6">
      <w:numFmt w:val="bullet"/>
      <w:lvlText w:val="•"/>
      <w:lvlJc w:val="left"/>
      <w:pPr>
        <w:ind w:left="4756" w:hanging="361"/>
      </w:pPr>
      <w:rPr>
        <w:rFonts w:hint="default"/>
      </w:rPr>
    </w:lvl>
    <w:lvl w:ilvl="5" w:tplc="F71C95C8">
      <w:numFmt w:val="bullet"/>
      <w:lvlText w:val="•"/>
      <w:lvlJc w:val="left"/>
      <w:pPr>
        <w:ind w:left="5560" w:hanging="361"/>
      </w:pPr>
      <w:rPr>
        <w:rFonts w:hint="default"/>
      </w:rPr>
    </w:lvl>
    <w:lvl w:ilvl="6" w:tplc="C5E8C822">
      <w:numFmt w:val="bullet"/>
      <w:lvlText w:val="•"/>
      <w:lvlJc w:val="left"/>
      <w:pPr>
        <w:ind w:left="6364" w:hanging="361"/>
      </w:pPr>
      <w:rPr>
        <w:rFonts w:hint="default"/>
      </w:rPr>
    </w:lvl>
    <w:lvl w:ilvl="7" w:tplc="57CEF972">
      <w:numFmt w:val="bullet"/>
      <w:lvlText w:val="•"/>
      <w:lvlJc w:val="left"/>
      <w:pPr>
        <w:ind w:left="7168" w:hanging="361"/>
      </w:pPr>
      <w:rPr>
        <w:rFonts w:hint="default"/>
      </w:rPr>
    </w:lvl>
    <w:lvl w:ilvl="8" w:tplc="26AACE68">
      <w:numFmt w:val="bullet"/>
      <w:lvlText w:val="•"/>
      <w:lvlJc w:val="left"/>
      <w:pPr>
        <w:ind w:left="7972" w:hanging="361"/>
      </w:pPr>
      <w:rPr>
        <w:rFonts w:hint="default"/>
      </w:rPr>
    </w:lvl>
  </w:abstractNum>
  <w:abstractNum w:abstractNumId="5" w15:restartNumberingAfterBreak="0">
    <w:nsid w:val="206275D9"/>
    <w:multiLevelType w:val="hybridMultilevel"/>
    <w:tmpl w:val="C83A0CA4"/>
    <w:lvl w:ilvl="0" w:tplc="2A486A7E">
      <w:numFmt w:val="bullet"/>
      <w:lvlText w:val=""/>
      <w:lvlJc w:val="left"/>
      <w:pPr>
        <w:ind w:left="1540" w:hanging="361"/>
      </w:pPr>
      <w:rPr>
        <w:rFonts w:ascii="Symbol" w:eastAsia="Symbol" w:hAnsi="Symbol" w:cs="Symbol" w:hint="default"/>
        <w:w w:val="100"/>
        <w:sz w:val="22"/>
        <w:szCs w:val="22"/>
      </w:rPr>
    </w:lvl>
    <w:lvl w:ilvl="1" w:tplc="F792624C">
      <w:numFmt w:val="bullet"/>
      <w:lvlText w:val="•"/>
      <w:lvlJc w:val="left"/>
      <w:pPr>
        <w:ind w:left="2344" w:hanging="361"/>
      </w:pPr>
      <w:rPr>
        <w:rFonts w:hint="default"/>
      </w:rPr>
    </w:lvl>
    <w:lvl w:ilvl="2" w:tplc="9DD0C3B4">
      <w:numFmt w:val="bullet"/>
      <w:lvlText w:val="•"/>
      <w:lvlJc w:val="left"/>
      <w:pPr>
        <w:ind w:left="3148" w:hanging="361"/>
      </w:pPr>
      <w:rPr>
        <w:rFonts w:hint="default"/>
      </w:rPr>
    </w:lvl>
    <w:lvl w:ilvl="3" w:tplc="6F64E234">
      <w:numFmt w:val="bullet"/>
      <w:lvlText w:val="•"/>
      <w:lvlJc w:val="left"/>
      <w:pPr>
        <w:ind w:left="3952" w:hanging="361"/>
      </w:pPr>
      <w:rPr>
        <w:rFonts w:hint="default"/>
      </w:rPr>
    </w:lvl>
    <w:lvl w:ilvl="4" w:tplc="A7E46224">
      <w:numFmt w:val="bullet"/>
      <w:lvlText w:val="•"/>
      <w:lvlJc w:val="left"/>
      <w:pPr>
        <w:ind w:left="4756" w:hanging="361"/>
      </w:pPr>
      <w:rPr>
        <w:rFonts w:hint="default"/>
      </w:rPr>
    </w:lvl>
    <w:lvl w:ilvl="5" w:tplc="9C9A6398">
      <w:numFmt w:val="bullet"/>
      <w:lvlText w:val="•"/>
      <w:lvlJc w:val="left"/>
      <w:pPr>
        <w:ind w:left="5560" w:hanging="361"/>
      </w:pPr>
      <w:rPr>
        <w:rFonts w:hint="default"/>
      </w:rPr>
    </w:lvl>
    <w:lvl w:ilvl="6" w:tplc="1E52B380">
      <w:numFmt w:val="bullet"/>
      <w:lvlText w:val="•"/>
      <w:lvlJc w:val="left"/>
      <w:pPr>
        <w:ind w:left="6364" w:hanging="361"/>
      </w:pPr>
      <w:rPr>
        <w:rFonts w:hint="default"/>
      </w:rPr>
    </w:lvl>
    <w:lvl w:ilvl="7" w:tplc="A84AB1D0">
      <w:numFmt w:val="bullet"/>
      <w:lvlText w:val="•"/>
      <w:lvlJc w:val="left"/>
      <w:pPr>
        <w:ind w:left="7168" w:hanging="361"/>
      </w:pPr>
      <w:rPr>
        <w:rFonts w:hint="default"/>
      </w:rPr>
    </w:lvl>
    <w:lvl w:ilvl="8" w:tplc="2ACAD40E">
      <w:numFmt w:val="bullet"/>
      <w:lvlText w:val="•"/>
      <w:lvlJc w:val="left"/>
      <w:pPr>
        <w:ind w:left="7972" w:hanging="361"/>
      </w:pPr>
      <w:rPr>
        <w:rFonts w:hint="default"/>
      </w:rPr>
    </w:lvl>
  </w:abstractNum>
  <w:abstractNum w:abstractNumId="6" w15:restartNumberingAfterBreak="0">
    <w:nsid w:val="2CCE2603"/>
    <w:multiLevelType w:val="hybridMultilevel"/>
    <w:tmpl w:val="EECEF456"/>
    <w:lvl w:ilvl="0" w:tplc="286644B0">
      <w:numFmt w:val="bullet"/>
      <w:lvlText w:val=""/>
      <w:lvlJc w:val="left"/>
      <w:pPr>
        <w:ind w:left="1538" w:hanging="361"/>
      </w:pPr>
      <w:rPr>
        <w:rFonts w:ascii="Symbol" w:eastAsia="Symbol" w:hAnsi="Symbol" w:cs="Symbol" w:hint="default"/>
        <w:w w:val="100"/>
        <w:sz w:val="22"/>
        <w:szCs w:val="22"/>
      </w:rPr>
    </w:lvl>
    <w:lvl w:ilvl="1" w:tplc="69E282A4">
      <w:numFmt w:val="bullet"/>
      <w:lvlText w:val="•"/>
      <w:lvlJc w:val="left"/>
      <w:pPr>
        <w:ind w:left="2344" w:hanging="361"/>
      </w:pPr>
      <w:rPr>
        <w:rFonts w:hint="default"/>
      </w:rPr>
    </w:lvl>
    <w:lvl w:ilvl="2" w:tplc="714CD034">
      <w:numFmt w:val="bullet"/>
      <w:lvlText w:val="•"/>
      <w:lvlJc w:val="left"/>
      <w:pPr>
        <w:ind w:left="3148" w:hanging="361"/>
      </w:pPr>
      <w:rPr>
        <w:rFonts w:hint="default"/>
      </w:rPr>
    </w:lvl>
    <w:lvl w:ilvl="3" w:tplc="0CD235D2">
      <w:numFmt w:val="bullet"/>
      <w:lvlText w:val="•"/>
      <w:lvlJc w:val="left"/>
      <w:pPr>
        <w:ind w:left="3952" w:hanging="361"/>
      </w:pPr>
      <w:rPr>
        <w:rFonts w:hint="default"/>
      </w:rPr>
    </w:lvl>
    <w:lvl w:ilvl="4" w:tplc="27C89614">
      <w:numFmt w:val="bullet"/>
      <w:lvlText w:val="•"/>
      <w:lvlJc w:val="left"/>
      <w:pPr>
        <w:ind w:left="4756" w:hanging="361"/>
      </w:pPr>
      <w:rPr>
        <w:rFonts w:hint="default"/>
      </w:rPr>
    </w:lvl>
    <w:lvl w:ilvl="5" w:tplc="F8267EEC">
      <w:numFmt w:val="bullet"/>
      <w:lvlText w:val="•"/>
      <w:lvlJc w:val="left"/>
      <w:pPr>
        <w:ind w:left="5560" w:hanging="361"/>
      </w:pPr>
      <w:rPr>
        <w:rFonts w:hint="default"/>
      </w:rPr>
    </w:lvl>
    <w:lvl w:ilvl="6" w:tplc="90E64222">
      <w:numFmt w:val="bullet"/>
      <w:lvlText w:val="•"/>
      <w:lvlJc w:val="left"/>
      <w:pPr>
        <w:ind w:left="6364" w:hanging="361"/>
      </w:pPr>
      <w:rPr>
        <w:rFonts w:hint="default"/>
      </w:rPr>
    </w:lvl>
    <w:lvl w:ilvl="7" w:tplc="6F604CE4">
      <w:numFmt w:val="bullet"/>
      <w:lvlText w:val="•"/>
      <w:lvlJc w:val="left"/>
      <w:pPr>
        <w:ind w:left="7168" w:hanging="361"/>
      </w:pPr>
      <w:rPr>
        <w:rFonts w:hint="default"/>
      </w:rPr>
    </w:lvl>
    <w:lvl w:ilvl="8" w:tplc="2522DB2E">
      <w:numFmt w:val="bullet"/>
      <w:lvlText w:val="•"/>
      <w:lvlJc w:val="left"/>
      <w:pPr>
        <w:ind w:left="7972" w:hanging="361"/>
      </w:pPr>
      <w:rPr>
        <w:rFonts w:hint="default"/>
      </w:rPr>
    </w:lvl>
  </w:abstractNum>
  <w:abstractNum w:abstractNumId="7" w15:restartNumberingAfterBreak="0">
    <w:nsid w:val="2D35001F"/>
    <w:multiLevelType w:val="hybridMultilevel"/>
    <w:tmpl w:val="C306799E"/>
    <w:lvl w:ilvl="0" w:tplc="04090003">
      <w:start w:val="1"/>
      <w:numFmt w:val="bullet"/>
      <w:lvlText w:val="o"/>
      <w:lvlJc w:val="left"/>
      <w:pPr>
        <w:ind w:left="2269" w:hanging="360"/>
      </w:pPr>
      <w:rPr>
        <w:rFonts w:ascii="Courier New" w:hAnsi="Courier New" w:cs="Courier New"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8" w15:restartNumberingAfterBreak="0">
    <w:nsid w:val="32257690"/>
    <w:multiLevelType w:val="hybridMultilevel"/>
    <w:tmpl w:val="9B86F328"/>
    <w:lvl w:ilvl="0" w:tplc="EC54E400">
      <w:numFmt w:val="bullet"/>
      <w:lvlText w:val=""/>
      <w:lvlJc w:val="left"/>
      <w:pPr>
        <w:ind w:left="1540" w:hanging="361"/>
      </w:pPr>
      <w:rPr>
        <w:rFonts w:ascii="Symbol" w:eastAsia="Symbol" w:hAnsi="Symbol" w:cs="Symbol" w:hint="default"/>
        <w:w w:val="100"/>
        <w:sz w:val="22"/>
        <w:szCs w:val="22"/>
      </w:rPr>
    </w:lvl>
    <w:lvl w:ilvl="1" w:tplc="662E54E4">
      <w:numFmt w:val="bullet"/>
      <w:lvlText w:val="•"/>
      <w:lvlJc w:val="left"/>
      <w:pPr>
        <w:ind w:left="2344" w:hanging="361"/>
      </w:pPr>
      <w:rPr>
        <w:rFonts w:hint="default"/>
      </w:rPr>
    </w:lvl>
    <w:lvl w:ilvl="2" w:tplc="0E6A5DB6">
      <w:numFmt w:val="bullet"/>
      <w:lvlText w:val="•"/>
      <w:lvlJc w:val="left"/>
      <w:pPr>
        <w:ind w:left="3148" w:hanging="361"/>
      </w:pPr>
      <w:rPr>
        <w:rFonts w:hint="default"/>
      </w:rPr>
    </w:lvl>
    <w:lvl w:ilvl="3" w:tplc="9CE80F10">
      <w:numFmt w:val="bullet"/>
      <w:lvlText w:val="•"/>
      <w:lvlJc w:val="left"/>
      <w:pPr>
        <w:ind w:left="3952" w:hanging="361"/>
      </w:pPr>
      <w:rPr>
        <w:rFonts w:hint="default"/>
      </w:rPr>
    </w:lvl>
    <w:lvl w:ilvl="4" w:tplc="13A4CF00">
      <w:numFmt w:val="bullet"/>
      <w:lvlText w:val="•"/>
      <w:lvlJc w:val="left"/>
      <w:pPr>
        <w:ind w:left="4756" w:hanging="361"/>
      </w:pPr>
      <w:rPr>
        <w:rFonts w:hint="default"/>
      </w:rPr>
    </w:lvl>
    <w:lvl w:ilvl="5" w:tplc="A8AAF8B0">
      <w:numFmt w:val="bullet"/>
      <w:lvlText w:val="•"/>
      <w:lvlJc w:val="left"/>
      <w:pPr>
        <w:ind w:left="5560" w:hanging="361"/>
      </w:pPr>
      <w:rPr>
        <w:rFonts w:hint="default"/>
      </w:rPr>
    </w:lvl>
    <w:lvl w:ilvl="6" w:tplc="1430F8B2">
      <w:numFmt w:val="bullet"/>
      <w:lvlText w:val="•"/>
      <w:lvlJc w:val="left"/>
      <w:pPr>
        <w:ind w:left="6364" w:hanging="361"/>
      </w:pPr>
      <w:rPr>
        <w:rFonts w:hint="default"/>
      </w:rPr>
    </w:lvl>
    <w:lvl w:ilvl="7" w:tplc="50380B2A">
      <w:numFmt w:val="bullet"/>
      <w:lvlText w:val="•"/>
      <w:lvlJc w:val="left"/>
      <w:pPr>
        <w:ind w:left="7168" w:hanging="361"/>
      </w:pPr>
      <w:rPr>
        <w:rFonts w:hint="default"/>
      </w:rPr>
    </w:lvl>
    <w:lvl w:ilvl="8" w:tplc="B060BF7E">
      <w:numFmt w:val="bullet"/>
      <w:lvlText w:val="•"/>
      <w:lvlJc w:val="left"/>
      <w:pPr>
        <w:ind w:left="7972" w:hanging="361"/>
      </w:pPr>
      <w:rPr>
        <w:rFonts w:hint="default"/>
      </w:rPr>
    </w:lvl>
  </w:abstractNum>
  <w:abstractNum w:abstractNumId="9" w15:restartNumberingAfterBreak="0">
    <w:nsid w:val="47007FB4"/>
    <w:multiLevelType w:val="hybridMultilevel"/>
    <w:tmpl w:val="F142329A"/>
    <w:lvl w:ilvl="0" w:tplc="FFFFFFFF">
      <w:start w:val="1"/>
      <w:numFmt w:val="decimal"/>
      <w:lvlText w:val="%1."/>
      <w:lvlJc w:val="left"/>
      <w:pPr>
        <w:ind w:left="819" w:hanging="360"/>
      </w:pPr>
      <w:rPr>
        <w:rFonts w:ascii="Times New Roman" w:hAnsi="Times New Roman" w:hint="default"/>
        <w:w w:val="100"/>
        <w:sz w:val="22"/>
        <w:szCs w:val="22"/>
      </w:rPr>
    </w:lvl>
    <w:lvl w:ilvl="1" w:tplc="2B62B7B4">
      <w:start w:val="1"/>
      <w:numFmt w:val="decimal"/>
      <w:lvlText w:val="%2."/>
      <w:lvlJc w:val="left"/>
      <w:pPr>
        <w:ind w:left="1539" w:hanging="360"/>
      </w:pPr>
      <w:rPr>
        <w:rFonts w:ascii="Times New Roman" w:eastAsia="Times New Roman" w:hAnsi="Times New Roman" w:cs="Times New Roman" w:hint="default"/>
        <w:w w:val="100"/>
        <w:sz w:val="22"/>
        <w:szCs w:val="22"/>
      </w:rPr>
    </w:lvl>
    <w:lvl w:ilvl="2" w:tplc="E9BC68A6">
      <w:numFmt w:val="bullet"/>
      <w:lvlText w:val="•"/>
      <w:lvlJc w:val="left"/>
      <w:pPr>
        <w:ind w:left="2433" w:hanging="360"/>
      </w:pPr>
      <w:rPr>
        <w:rFonts w:hint="default"/>
      </w:rPr>
    </w:lvl>
    <w:lvl w:ilvl="3" w:tplc="2A9632A6">
      <w:numFmt w:val="bullet"/>
      <w:lvlText w:val="•"/>
      <w:lvlJc w:val="left"/>
      <w:pPr>
        <w:ind w:left="3326" w:hanging="360"/>
      </w:pPr>
      <w:rPr>
        <w:rFonts w:hint="default"/>
      </w:rPr>
    </w:lvl>
    <w:lvl w:ilvl="4" w:tplc="8C786166">
      <w:numFmt w:val="bullet"/>
      <w:lvlText w:val="•"/>
      <w:lvlJc w:val="left"/>
      <w:pPr>
        <w:ind w:left="4220" w:hanging="360"/>
      </w:pPr>
      <w:rPr>
        <w:rFonts w:hint="default"/>
      </w:rPr>
    </w:lvl>
    <w:lvl w:ilvl="5" w:tplc="1768568C">
      <w:numFmt w:val="bullet"/>
      <w:lvlText w:val="•"/>
      <w:lvlJc w:val="left"/>
      <w:pPr>
        <w:ind w:left="5113" w:hanging="360"/>
      </w:pPr>
      <w:rPr>
        <w:rFonts w:hint="default"/>
      </w:rPr>
    </w:lvl>
    <w:lvl w:ilvl="6" w:tplc="8ED27BE8">
      <w:numFmt w:val="bullet"/>
      <w:lvlText w:val="•"/>
      <w:lvlJc w:val="left"/>
      <w:pPr>
        <w:ind w:left="6006" w:hanging="360"/>
      </w:pPr>
      <w:rPr>
        <w:rFonts w:hint="default"/>
      </w:rPr>
    </w:lvl>
    <w:lvl w:ilvl="7" w:tplc="F67A68DE">
      <w:numFmt w:val="bullet"/>
      <w:lvlText w:val="•"/>
      <w:lvlJc w:val="left"/>
      <w:pPr>
        <w:ind w:left="6900" w:hanging="360"/>
      </w:pPr>
      <w:rPr>
        <w:rFonts w:hint="default"/>
      </w:rPr>
    </w:lvl>
    <w:lvl w:ilvl="8" w:tplc="A8E839D0">
      <w:numFmt w:val="bullet"/>
      <w:lvlText w:val="•"/>
      <w:lvlJc w:val="left"/>
      <w:pPr>
        <w:ind w:left="7793" w:hanging="360"/>
      </w:pPr>
      <w:rPr>
        <w:rFonts w:hint="default"/>
      </w:rPr>
    </w:lvl>
  </w:abstractNum>
  <w:abstractNum w:abstractNumId="10" w15:restartNumberingAfterBreak="0">
    <w:nsid w:val="538A0A5F"/>
    <w:multiLevelType w:val="hybridMultilevel"/>
    <w:tmpl w:val="29F03372"/>
    <w:lvl w:ilvl="0" w:tplc="FB7682A2">
      <w:numFmt w:val="bullet"/>
      <w:lvlText w:val=""/>
      <w:lvlJc w:val="left"/>
      <w:pPr>
        <w:ind w:left="1540" w:hanging="361"/>
      </w:pPr>
      <w:rPr>
        <w:rFonts w:ascii="Symbol" w:eastAsia="Symbol" w:hAnsi="Symbol" w:cs="Symbol" w:hint="default"/>
        <w:w w:val="100"/>
        <w:sz w:val="22"/>
        <w:szCs w:val="22"/>
      </w:rPr>
    </w:lvl>
    <w:lvl w:ilvl="1" w:tplc="11A081AA">
      <w:numFmt w:val="bullet"/>
      <w:lvlText w:val="•"/>
      <w:lvlJc w:val="left"/>
      <w:pPr>
        <w:ind w:left="2344" w:hanging="361"/>
      </w:pPr>
      <w:rPr>
        <w:rFonts w:hint="default"/>
      </w:rPr>
    </w:lvl>
    <w:lvl w:ilvl="2" w:tplc="F79A6858">
      <w:numFmt w:val="bullet"/>
      <w:lvlText w:val="•"/>
      <w:lvlJc w:val="left"/>
      <w:pPr>
        <w:ind w:left="3148" w:hanging="361"/>
      </w:pPr>
      <w:rPr>
        <w:rFonts w:hint="default"/>
      </w:rPr>
    </w:lvl>
    <w:lvl w:ilvl="3" w:tplc="9606D3BA">
      <w:numFmt w:val="bullet"/>
      <w:lvlText w:val="•"/>
      <w:lvlJc w:val="left"/>
      <w:pPr>
        <w:ind w:left="3952" w:hanging="361"/>
      </w:pPr>
      <w:rPr>
        <w:rFonts w:hint="default"/>
      </w:rPr>
    </w:lvl>
    <w:lvl w:ilvl="4" w:tplc="1ACA30C4">
      <w:numFmt w:val="bullet"/>
      <w:lvlText w:val="•"/>
      <w:lvlJc w:val="left"/>
      <w:pPr>
        <w:ind w:left="4756" w:hanging="361"/>
      </w:pPr>
      <w:rPr>
        <w:rFonts w:hint="default"/>
      </w:rPr>
    </w:lvl>
    <w:lvl w:ilvl="5" w:tplc="416E6AF4">
      <w:numFmt w:val="bullet"/>
      <w:lvlText w:val="•"/>
      <w:lvlJc w:val="left"/>
      <w:pPr>
        <w:ind w:left="5560" w:hanging="361"/>
      </w:pPr>
      <w:rPr>
        <w:rFonts w:hint="default"/>
      </w:rPr>
    </w:lvl>
    <w:lvl w:ilvl="6" w:tplc="A6C088BE">
      <w:numFmt w:val="bullet"/>
      <w:lvlText w:val="•"/>
      <w:lvlJc w:val="left"/>
      <w:pPr>
        <w:ind w:left="6364" w:hanging="361"/>
      </w:pPr>
      <w:rPr>
        <w:rFonts w:hint="default"/>
      </w:rPr>
    </w:lvl>
    <w:lvl w:ilvl="7" w:tplc="410CB520">
      <w:numFmt w:val="bullet"/>
      <w:lvlText w:val="•"/>
      <w:lvlJc w:val="left"/>
      <w:pPr>
        <w:ind w:left="7168" w:hanging="361"/>
      </w:pPr>
      <w:rPr>
        <w:rFonts w:hint="default"/>
      </w:rPr>
    </w:lvl>
    <w:lvl w:ilvl="8" w:tplc="30C8CB06">
      <w:numFmt w:val="bullet"/>
      <w:lvlText w:val="•"/>
      <w:lvlJc w:val="left"/>
      <w:pPr>
        <w:ind w:left="7972" w:hanging="361"/>
      </w:pPr>
      <w:rPr>
        <w:rFonts w:hint="default"/>
      </w:rPr>
    </w:lvl>
  </w:abstractNum>
  <w:abstractNum w:abstractNumId="11" w15:restartNumberingAfterBreak="0">
    <w:nsid w:val="60270801"/>
    <w:multiLevelType w:val="hybridMultilevel"/>
    <w:tmpl w:val="9D0447A8"/>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2" w15:restartNumberingAfterBreak="0">
    <w:nsid w:val="677254ED"/>
    <w:multiLevelType w:val="hybridMultilevel"/>
    <w:tmpl w:val="B5983888"/>
    <w:lvl w:ilvl="0" w:tplc="0928BFE8">
      <w:start w:val="1"/>
      <w:numFmt w:val="lowerLetter"/>
      <w:lvlText w:val="(%1)"/>
      <w:lvlJc w:val="left"/>
      <w:pPr>
        <w:ind w:left="820" w:hanging="361"/>
      </w:pPr>
      <w:rPr>
        <w:rFonts w:ascii="Times New Roman" w:eastAsia="Times New Roman" w:hAnsi="Times New Roman" w:cs="Times New Roman" w:hint="default"/>
        <w:w w:val="100"/>
        <w:sz w:val="22"/>
        <w:szCs w:val="22"/>
      </w:rPr>
    </w:lvl>
    <w:lvl w:ilvl="1" w:tplc="C4209D30">
      <w:numFmt w:val="bullet"/>
      <w:lvlText w:val="•"/>
      <w:lvlJc w:val="left"/>
      <w:pPr>
        <w:ind w:left="1694" w:hanging="361"/>
      </w:pPr>
      <w:rPr>
        <w:rFonts w:hint="default"/>
      </w:rPr>
    </w:lvl>
    <w:lvl w:ilvl="2" w:tplc="CE3438CA">
      <w:numFmt w:val="bullet"/>
      <w:lvlText w:val="•"/>
      <w:lvlJc w:val="left"/>
      <w:pPr>
        <w:ind w:left="2568" w:hanging="361"/>
      </w:pPr>
      <w:rPr>
        <w:rFonts w:hint="default"/>
      </w:rPr>
    </w:lvl>
    <w:lvl w:ilvl="3" w:tplc="09927038">
      <w:numFmt w:val="bullet"/>
      <w:lvlText w:val="•"/>
      <w:lvlJc w:val="left"/>
      <w:pPr>
        <w:ind w:left="3442" w:hanging="361"/>
      </w:pPr>
      <w:rPr>
        <w:rFonts w:hint="default"/>
      </w:rPr>
    </w:lvl>
    <w:lvl w:ilvl="4" w:tplc="9E7CA73C">
      <w:numFmt w:val="bullet"/>
      <w:lvlText w:val="•"/>
      <w:lvlJc w:val="left"/>
      <w:pPr>
        <w:ind w:left="4316" w:hanging="361"/>
      </w:pPr>
      <w:rPr>
        <w:rFonts w:hint="default"/>
      </w:rPr>
    </w:lvl>
    <w:lvl w:ilvl="5" w:tplc="3906FACC">
      <w:numFmt w:val="bullet"/>
      <w:lvlText w:val="•"/>
      <w:lvlJc w:val="left"/>
      <w:pPr>
        <w:ind w:left="5190" w:hanging="361"/>
      </w:pPr>
      <w:rPr>
        <w:rFonts w:hint="default"/>
      </w:rPr>
    </w:lvl>
    <w:lvl w:ilvl="6" w:tplc="EE5ABB00">
      <w:numFmt w:val="bullet"/>
      <w:lvlText w:val="•"/>
      <w:lvlJc w:val="left"/>
      <w:pPr>
        <w:ind w:left="6064" w:hanging="361"/>
      </w:pPr>
      <w:rPr>
        <w:rFonts w:hint="default"/>
      </w:rPr>
    </w:lvl>
    <w:lvl w:ilvl="7" w:tplc="A032395A">
      <w:numFmt w:val="bullet"/>
      <w:lvlText w:val="•"/>
      <w:lvlJc w:val="left"/>
      <w:pPr>
        <w:ind w:left="6938" w:hanging="361"/>
      </w:pPr>
      <w:rPr>
        <w:rFonts w:hint="default"/>
      </w:rPr>
    </w:lvl>
    <w:lvl w:ilvl="8" w:tplc="A5AC5C3E">
      <w:numFmt w:val="bullet"/>
      <w:lvlText w:val="•"/>
      <w:lvlJc w:val="left"/>
      <w:pPr>
        <w:ind w:left="7812" w:hanging="361"/>
      </w:pPr>
      <w:rPr>
        <w:rFonts w:hint="default"/>
      </w:rPr>
    </w:lvl>
  </w:abstractNum>
  <w:abstractNum w:abstractNumId="13" w15:restartNumberingAfterBreak="0">
    <w:nsid w:val="6F1B25BD"/>
    <w:multiLevelType w:val="hybridMultilevel"/>
    <w:tmpl w:val="1122C81C"/>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4" w15:restartNumberingAfterBreak="0">
    <w:nsid w:val="6F432D3F"/>
    <w:multiLevelType w:val="hybridMultilevel"/>
    <w:tmpl w:val="E626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220643">
    <w:abstractNumId w:val="4"/>
  </w:num>
  <w:num w:numId="2" w16cid:durableId="1082023080">
    <w:abstractNumId w:val="10"/>
  </w:num>
  <w:num w:numId="3" w16cid:durableId="536622454">
    <w:abstractNumId w:val="1"/>
  </w:num>
  <w:num w:numId="4" w16cid:durableId="1368749972">
    <w:abstractNumId w:val="5"/>
  </w:num>
  <w:num w:numId="5" w16cid:durableId="1764254486">
    <w:abstractNumId w:val="8"/>
  </w:num>
  <w:num w:numId="6" w16cid:durableId="24520683">
    <w:abstractNumId w:val="6"/>
  </w:num>
  <w:num w:numId="7" w16cid:durableId="991131697">
    <w:abstractNumId w:val="9"/>
  </w:num>
  <w:num w:numId="8" w16cid:durableId="394359745">
    <w:abstractNumId w:val="3"/>
  </w:num>
  <w:num w:numId="9" w16cid:durableId="269974374">
    <w:abstractNumId w:val="12"/>
  </w:num>
  <w:num w:numId="10" w16cid:durableId="1049067323">
    <w:abstractNumId w:val="2"/>
  </w:num>
  <w:num w:numId="11" w16cid:durableId="503933049">
    <w:abstractNumId w:val="0"/>
  </w:num>
  <w:num w:numId="12" w16cid:durableId="801776207">
    <w:abstractNumId w:val="11"/>
  </w:num>
  <w:num w:numId="13" w16cid:durableId="1041367704">
    <w:abstractNumId w:val="7"/>
  </w:num>
  <w:num w:numId="14" w16cid:durableId="326517066">
    <w:abstractNumId w:val="13"/>
  </w:num>
  <w:num w:numId="15" w16cid:durableId="122699234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05"/>
    <w:rsid w:val="00011612"/>
    <w:rsid w:val="00015A40"/>
    <w:rsid w:val="000207C1"/>
    <w:rsid w:val="000213E1"/>
    <w:rsid w:val="00022235"/>
    <w:rsid w:val="00023136"/>
    <w:rsid w:val="00023778"/>
    <w:rsid w:val="00032C0D"/>
    <w:rsid w:val="000348E1"/>
    <w:rsid w:val="00036F67"/>
    <w:rsid w:val="00037A80"/>
    <w:rsid w:val="0004678F"/>
    <w:rsid w:val="000475AE"/>
    <w:rsid w:val="0005053E"/>
    <w:rsid w:val="00050880"/>
    <w:rsid w:val="00051C98"/>
    <w:rsid w:val="00052FBE"/>
    <w:rsid w:val="000609B0"/>
    <w:rsid w:val="00060F24"/>
    <w:rsid w:val="00061BB5"/>
    <w:rsid w:val="00062680"/>
    <w:rsid w:val="00063D70"/>
    <w:rsid w:val="0006476C"/>
    <w:rsid w:val="0006585E"/>
    <w:rsid w:val="00066708"/>
    <w:rsid w:val="0007079F"/>
    <w:rsid w:val="00070E0B"/>
    <w:rsid w:val="00071CB2"/>
    <w:rsid w:val="0007211A"/>
    <w:rsid w:val="00072B58"/>
    <w:rsid w:val="00074E3A"/>
    <w:rsid w:val="00075E27"/>
    <w:rsid w:val="00084C4F"/>
    <w:rsid w:val="000865C6"/>
    <w:rsid w:val="00090F4B"/>
    <w:rsid w:val="000913F7"/>
    <w:rsid w:val="000936E4"/>
    <w:rsid w:val="00095A7D"/>
    <w:rsid w:val="00096503"/>
    <w:rsid w:val="000A450A"/>
    <w:rsid w:val="000A4DDB"/>
    <w:rsid w:val="000A5FDE"/>
    <w:rsid w:val="000B0B21"/>
    <w:rsid w:val="000B1E87"/>
    <w:rsid w:val="000B5094"/>
    <w:rsid w:val="000C1221"/>
    <w:rsid w:val="000C3D84"/>
    <w:rsid w:val="000D0443"/>
    <w:rsid w:val="000D3413"/>
    <w:rsid w:val="000D4337"/>
    <w:rsid w:val="000D67C8"/>
    <w:rsid w:val="000D696C"/>
    <w:rsid w:val="000D795E"/>
    <w:rsid w:val="000E19D4"/>
    <w:rsid w:val="000E2393"/>
    <w:rsid w:val="000E58C6"/>
    <w:rsid w:val="000F6E6E"/>
    <w:rsid w:val="000F7B96"/>
    <w:rsid w:val="0010099E"/>
    <w:rsid w:val="00103173"/>
    <w:rsid w:val="001031B4"/>
    <w:rsid w:val="00103B12"/>
    <w:rsid w:val="00105586"/>
    <w:rsid w:val="00106A8F"/>
    <w:rsid w:val="00107864"/>
    <w:rsid w:val="00111076"/>
    <w:rsid w:val="001135ED"/>
    <w:rsid w:val="00115CD1"/>
    <w:rsid w:val="00120F0F"/>
    <w:rsid w:val="001215AA"/>
    <w:rsid w:val="00122141"/>
    <w:rsid w:val="0012270A"/>
    <w:rsid w:val="001249C4"/>
    <w:rsid w:val="0012592B"/>
    <w:rsid w:val="001270F0"/>
    <w:rsid w:val="001272DB"/>
    <w:rsid w:val="0013331B"/>
    <w:rsid w:val="001340CB"/>
    <w:rsid w:val="00135660"/>
    <w:rsid w:val="001362DD"/>
    <w:rsid w:val="00137C28"/>
    <w:rsid w:val="00143671"/>
    <w:rsid w:val="00144E12"/>
    <w:rsid w:val="00145348"/>
    <w:rsid w:val="001456E7"/>
    <w:rsid w:val="00145F77"/>
    <w:rsid w:val="00146F29"/>
    <w:rsid w:val="00147F0D"/>
    <w:rsid w:val="0015018E"/>
    <w:rsid w:val="00150F8A"/>
    <w:rsid w:val="00152BA4"/>
    <w:rsid w:val="00152FAE"/>
    <w:rsid w:val="00155C43"/>
    <w:rsid w:val="00157DF2"/>
    <w:rsid w:val="0015DE7B"/>
    <w:rsid w:val="0016005E"/>
    <w:rsid w:val="0016056D"/>
    <w:rsid w:val="0016359A"/>
    <w:rsid w:val="0016368E"/>
    <w:rsid w:val="001636D0"/>
    <w:rsid w:val="00163A36"/>
    <w:rsid w:val="00167DC6"/>
    <w:rsid w:val="00171B8B"/>
    <w:rsid w:val="001727E3"/>
    <w:rsid w:val="001732AE"/>
    <w:rsid w:val="00173B73"/>
    <w:rsid w:val="001740D9"/>
    <w:rsid w:val="00176212"/>
    <w:rsid w:val="00176500"/>
    <w:rsid w:val="0017703E"/>
    <w:rsid w:val="001773F7"/>
    <w:rsid w:val="00180512"/>
    <w:rsid w:val="0018198D"/>
    <w:rsid w:val="00182493"/>
    <w:rsid w:val="00184547"/>
    <w:rsid w:val="0018522E"/>
    <w:rsid w:val="00187888"/>
    <w:rsid w:val="0019091C"/>
    <w:rsid w:val="00196DF9"/>
    <w:rsid w:val="001A1075"/>
    <w:rsid w:val="001A15CF"/>
    <w:rsid w:val="001A2AF1"/>
    <w:rsid w:val="001A3545"/>
    <w:rsid w:val="001A4853"/>
    <w:rsid w:val="001A5703"/>
    <w:rsid w:val="001A7DB5"/>
    <w:rsid w:val="001B2322"/>
    <w:rsid w:val="001B2F61"/>
    <w:rsid w:val="001B3469"/>
    <w:rsid w:val="001B3B97"/>
    <w:rsid w:val="001B5256"/>
    <w:rsid w:val="001B64BE"/>
    <w:rsid w:val="001B6AED"/>
    <w:rsid w:val="001B7F20"/>
    <w:rsid w:val="001C2D5F"/>
    <w:rsid w:val="001C6B40"/>
    <w:rsid w:val="001C74EA"/>
    <w:rsid w:val="001D1A5D"/>
    <w:rsid w:val="001D507D"/>
    <w:rsid w:val="001E199D"/>
    <w:rsid w:val="001E36C2"/>
    <w:rsid w:val="001E4C69"/>
    <w:rsid w:val="001E6850"/>
    <w:rsid w:val="001E68FE"/>
    <w:rsid w:val="001E6A3B"/>
    <w:rsid w:val="001E775F"/>
    <w:rsid w:val="001F03A0"/>
    <w:rsid w:val="001F182A"/>
    <w:rsid w:val="001F4B36"/>
    <w:rsid w:val="001F58E2"/>
    <w:rsid w:val="001F5A54"/>
    <w:rsid w:val="001F5B13"/>
    <w:rsid w:val="001F6FBD"/>
    <w:rsid w:val="001F7A57"/>
    <w:rsid w:val="001F7E7F"/>
    <w:rsid w:val="00200BEB"/>
    <w:rsid w:val="002017C8"/>
    <w:rsid w:val="00201CB0"/>
    <w:rsid w:val="00201F71"/>
    <w:rsid w:val="0020441C"/>
    <w:rsid w:val="00208CB4"/>
    <w:rsid w:val="00210B15"/>
    <w:rsid w:val="00213724"/>
    <w:rsid w:val="00220A72"/>
    <w:rsid w:val="002218D5"/>
    <w:rsid w:val="00222556"/>
    <w:rsid w:val="00224894"/>
    <w:rsid w:val="002272F8"/>
    <w:rsid w:val="002305A2"/>
    <w:rsid w:val="00233A55"/>
    <w:rsid w:val="0023406D"/>
    <w:rsid w:val="00235A60"/>
    <w:rsid w:val="0023669D"/>
    <w:rsid w:val="00237616"/>
    <w:rsid w:val="0024240C"/>
    <w:rsid w:val="00242ABB"/>
    <w:rsid w:val="00242B57"/>
    <w:rsid w:val="002446BA"/>
    <w:rsid w:val="00245895"/>
    <w:rsid w:val="00245B49"/>
    <w:rsid w:val="00246100"/>
    <w:rsid w:val="002463E5"/>
    <w:rsid w:val="002476F8"/>
    <w:rsid w:val="0025576D"/>
    <w:rsid w:val="00270016"/>
    <w:rsid w:val="002721F2"/>
    <w:rsid w:val="002748A9"/>
    <w:rsid w:val="002748CD"/>
    <w:rsid w:val="002756EB"/>
    <w:rsid w:val="00277047"/>
    <w:rsid w:val="00283624"/>
    <w:rsid w:val="00286440"/>
    <w:rsid w:val="00287E7A"/>
    <w:rsid w:val="002909DC"/>
    <w:rsid w:val="00295401"/>
    <w:rsid w:val="002976E4"/>
    <w:rsid w:val="00297B42"/>
    <w:rsid w:val="00297EA9"/>
    <w:rsid w:val="002A19E2"/>
    <w:rsid w:val="002A4925"/>
    <w:rsid w:val="002A7382"/>
    <w:rsid w:val="002B063E"/>
    <w:rsid w:val="002B0DB6"/>
    <w:rsid w:val="002B2B0D"/>
    <w:rsid w:val="002B37E3"/>
    <w:rsid w:val="002B3EBB"/>
    <w:rsid w:val="002B4098"/>
    <w:rsid w:val="002B625F"/>
    <w:rsid w:val="002B725A"/>
    <w:rsid w:val="002C3304"/>
    <w:rsid w:val="002C7C31"/>
    <w:rsid w:val="002D1767"/>
    <w:rsid w:val="002D1E09"/>
    <w:rsid w:val="002D480D"/>
    <w:rsid w:val="002D4D11"/>
    <w:rsid w:val="002D5575"/>
    <w:rsid w:val="002D624D"/>
    <w:rsid w:val="002D7271"/>
    <w:rsid w:val="002E09CD"/>
    <w:rsid w:val="002E41FE"/>
    <w:rsid w:val="002E6F67"/>
    <w:rsid w:val="002F0483"/>
    <w:rsid w:val="002F41D9"/>
    <w:rsid w:val="002F7905"/>
    <w:rsid w:val="003003D0"/>
    <w:rsid w:val="0030126A"/>
    <w:rsid w:val="00301FC3"/>
    <w:rsid w:val="00302E46"/>
    <w:rsid w:val="00304F59"/>
    <w:rsid w:val="00305571"/>
    <w:rsid w:val="00310E33"/>
    <w:rsid w:val="003116FA"/>
    <w:rsid w:val="003127BA"/>
    <w:rsid w:val="00314A1B"/>
    <w:rsid w:val="00315C5B"/>
    <w:rsid w:val="00315DC5"/>
    <w:rsid w:val="00316877"/>
    <w:rsid w:val="00317A15"/>
    <w:rsid w:val="0032054E"/>
    <w:rsid w:val="0032364A"/>
    <w:rsid w:val="003241A7"/>
    <w:rsid w:val="003243DE"/>
    <w:rsid w:val="00326729"/>
    <w:rsid w:val="00326E91"/>
    <w:rsid w:val="00327DC5"/>
    <w:rsid w:val="003306E4"/>
    <w:rsid w:val="0033403B"/>
    <w:rsid w:val="003363EF"/>
    <w:rsid w:val="0034159E"/>
    <w:rsid w:val="00345A3A"/>
    <w:rsid w:val="003509F9"/>
    <w:rsid w:val="0035339C"/>
    <w:rsid w:val="0035635B"/>
    <w:rsid w:val="00357B8E"/>
    <w:rsid w:val="003604C7"/>
    <w:rsid w:val="00360549"/>
    <w:rsid w:val="00360634"/>
    <w:rsid w:val="003629B3"/>
    <w:rsid w:val="003629E2"/>
    <w:rsid w:val="00363C5F"/>
    <w:rsid w:val="00364FDB"/>
    <w:rsid w:val="00365B6A"/>
    <w:rsid w:val="00365F68"/>
    <w:rsid w:val="00366B49"/>
    <w:rsid w:val="00367413"/>
    <w:rsid w:val="00370F5E"/>
    <w:rsid w:val="003778E5"/>
    <w:rsid w:val="0038047A"/>
    <w:rsid w:val="00381FC6"/>
    <w:rsid w:val="003824FA"/>
    <w:rsid w:val="003837B6"/>
    <w:rsid w:val="00385B50"/>
    <w:rsid w:val="00385BA0"/>
    <w:rsid w:val="00386F08"/>
    <w:rsid w:val="00391E82"/>
    <w:rsid w:val="003957C1"/>
    <w:rsid w:val="00397699"/>
    <w:rsid w:val="003A154B"/>
    <w:rsid w:val="003A2119"/>
    <w:rsid w:val="003A24FE"/>
    <w:rsid w:val="003A2825"/>
    <w:rsid w:val="003B009D"/>
    <w:rsid w:val="003B09F8"/>
    <w:rsid w:val="003B23DE"/>
    <w:rsid w:val="003B30B4"/>
    <w:rsid w:val="003B40DE"/>
    <w:rsid w:val="003B4F90"/>
    <w:rsid w:val="003B6E33"/>
    <w:rsid w:val="003B6F41"/>
    <w:rsid w:val="003C1CAF"/>
    <w:rsid w:val="003C24E8"/>
    <w:rsid w:val="003C2D6C"/>
    <w:rsid w:val="003C7EE5"/>
    <w:rsid w:val="003D210F"/>
    <w:rsid w:val="003D463B"/>
    <w:rsid w:val="003D4968"/>
    <w:rsid w:val="003D4D50"/>
    <w:rsid w:val="003D51F4"/>
    <w:rsid w:val="003D6A63"/>
    <w:rsid w:val="003D6AE8"/>
    <w:rsid w:val="003E2281"/>
    <w:rsid w:val="003E33D3"/>
    <w:rsid w:val="003E72CC"/>
    <w:rsid w:val="003E7876"/>
    <w:rsid w:val="003E7EF2"/>
    <w:rsid w:val="003F03C4"/>
    <w:rsid w:val="003F05EB"/>
    <w:rsid w:val="003F1352"/>
    <w:rsid w:val="003F2E23"/>
    <w:rsid w:val="003F4854"/>
    <w:rsid w:val="003F4B0C"/>
    <w:rsid w:val="003F4FD7"/>
    <w:rsid w:val="003F520A"/>
    <w:rsid w:val="004014ED"/>
    <w:rsid w:val="004034BA"/>
    <w:rsid w:val="00403768"/>
    <w:rsid w:val="00404400"/>
    <w:rsid w:val="004048D6"/>
    <w:rsid w:val="004063EB"/>
    <w:rsid w:val="00412182"/>
    <w:rsid w:val="004124F3"/>
    <w:rsid w:val="00423918"/>
    <w:rsid w:val="0042407F"/>
    <w:rsid w:val="00424A3A"/>
    <w:rsid w:val="0042576A"/>
    <w:rsid w:val="004260FF"/>
    <w:rsid w:val="00430574"/>
    <w:rsid w:val="00430866"/>
    <w:rsid w:val="0043186E"/>
    <w:rsid w:val="00432621"/>
    <w:rsid w:val="00434304"/>
    <w:rsid w:val="00435934"/>
    <w:rsid w:val="00435C99"/>
    <w:rsid w:val="00435D48"/>
    <w:rsid w:val="00436E68"/>
    <w:rsid w:val="004416D6"/>
    <w:rsid w:val="0044189C"/>
    <w:rsid w:val="00441905"/>
    <w:rsid w:val="00442568"/>
    <w:rsid w:val="00442BED"/>
    <w:rsid w:val="00445C36"/>
    <w:rsid w:val="0045032C"/>
    <w:rsid w:val="0045060F"/>
    <w:rsid w:val="00450A14"/>
    <w:rsid w:val="00453DCD"/>
    <w:rsid w:val="004548BC"/>
    <w:rsid w:val="004634E2"/>
    <w:rsid w:val="004652C1"/>
    <w:rsid w:val="00465765"/>
    <w:rsid w:val="00465BCE"/>
    <w:rsid w:val="00467F54"/>
    <w:rsid w:val="004705D0"/>
    <w:rsid w:val="00470BC9"/>
    <w:rsid w:val="004722A1"/>
    <w:rsid w:val="00472EED"/>
    <w:rsid w:val="004732AA"/>
    <w:rsid w:val="004759D8"/>
    <w:rsid w:val="00482A4B"/>
    <w:rsid w:val="00484999"/>
    <w:rsid w:val="004853F0"/>
    <w:rsid w:val="00487640"/>
    <w:rsid w:val="004900C8"/>
    <w:rsid w:val="004906DF"/>
    <w:rsid w:val="00491EF6"/>
    <w:rsid w:val="0049318E"/>
    <w:rsid w:val="004A1734"/>
    <w:rsid w:val="004A45F0"/>
    <w:rsid w:val="004B3966"/>
    <w:rsid w:val="004B47B3"/>
    <w:rsid w:val="004B532C"/>
    <w:rsid w:val="004C195A"/>
    <w:rsid w:val="004C21EF"/>
    <w:rsid w:val="004C2259"/>
    <w:rsid w:val="004C2D52"/>
    <w:rsid w:val="004C6C8F"/>
    <w:rsid w:val="004C798D"/>
    <w:rsid w:val="004D0ADF"/>
    <w:rsid w:val="004D1029"/>
    <w:rsid w:val="004D1787"/>
    <w:rsid w:val="004D3E85"/>
    <w:rsid w:val="004D5444"/>
    <w:rsid w:val="004D560C"/>
    <w:rsid w:val="004D6E29"/>
    <w:rsid w:val="004D7E37"/>
    <w:rsid w:val="004E13F8"/>
    <w:rsid w:val="004E29E8"/>
    <w:rsid w:val="004E319B"/>
    <w:rsid w:val="004E3EB5"/>
    <w:rsid w:val="004E5227"/>
    <w:rsid w:val="004E7978"/>
    <w:rsid w:val="004E7F85"/>
    <w:rsid w:val="004E7F97"/>
    <w:rsid w:val="004F1B6A"/>
    <w:rsid w:val="004F2B46"/>
    <w:rsid w:val="004F5AF9"/>
    <w:rsid w:val="004F64D5"/>
    <w:rsid w:val="004F6B67"/>
    <w:rsid w:val="00500BB6"/>
    <w:rsid w:val="005023CD"/>
    <w:rsid w:val="00502C99"/>
    <w:rsid w:val="0050513F"/>
    <w:rsid w:val="00511DF9"/>
    <w:rsid w:val="00520521"/>
    <w:rsid w:val="00520C20"/>
    <w:rsid w:val="005263B3"/>
    <w:rsid w:val="00527083"/>
    <w:rsid w:val="00532981"/>
    <w:rsid w:val="00532D9F"/>
    <w:rsid w:val="00533F53"/>
    <w:rsid w:val="00536686"/>
    <w:rsid w:val="005369DF"/>
    <w:rsid w:val="00541FF4"/>
    <w:rsid w:val="00542703"/>
    <w:rsid w:val="00542D6D"/>
    <w:rsid w:val="0054318E"/>
    <w:rsid w:val="005431DF"/>
    <w:rsid w:val="00545050"/>
    <w:rsid w:val="0054671C"/>
    <w:rsid w:val="00547465"/>
    <w:rsid w:val="005533B6"/>
    <w:rsid w:val="0055493E"/>
    <w:rsid w:val="005550DA"/>
    <w:rsid w:val="0055724E"/>
    <w:rsid w:val="00557264"/>
    <w:rsid w:val="00557286"/>
    <w:rsid w:val="0055742C"/>
    <w:rsid w:val="0055751C"/>
    <w:rsid w:val="00561A52"/>
    <w:rsid w:val="00561FF5"/>
    <w:rsid w:val="00563816"/>
    <w:rsid w:val="005646D2"/>
    <w:rsid w:val="005671A9"/>
    <w:rsid w:val="005706C0"/>
    <w:rsid w:val="005714AA"/>
    <w:rsid w:val="005716E3"/>
    <w:rsid w:val="00571C3F"/>
    <w:rsid w:val="005721B6"/>
    <w:rsid w:val="00572F65"/>
    <w:rsid w:val="00573092"/>
    <w:rsid w:val="00575334"/>
    <w:rsid w:val="005753DF"/>
    <w:rsid w:val="00575422"/>
    <w:rsid w:val="005763C8"/>
    <w:rsid w:val="00577696"/>
    <w:rsid w:val="00581903"/>
    <w:rsid w:val="00581F42"/>
    <w:rsid w:val="00583455"/>
    <w:rsid w:val="0059026A"/>
    <w:rsid w:val="00590E07"/>
    <w:rsid w:val="005923E4"/>
    <w:rsid w:val="00593D1C"/>
    <w:rsid w:val="0059409F"/>
    <w:rsid w:val="005A0B39"/>
    <w:rsid w:val="005A1469"/>
    <w:rsid w:val="005A35A0"/>
    <w:rsid w:val="005A4004"/>
    <w:rsid w:val="005A4910"/>
    <w:rsid w:val="005A5527"/>
    <w:rsid w:val="005A5DC0"/>
    <w:rsid w:val="005A7376"/>
    <w:rsid w:val="005B3B14"/>
    <w:rsid w:val="005B3C22"/>
    <w:rsid w:val="005B3CF2"/>
    <w:rsid w:val="005B496B"/>
    <w:rsid w:val="005C39DB"/>
    <w:rsid w:val="005C6049"/>
    <w:rsid w:val="005C63BD"/>
    <w:rsid w:val="005C676E"/>
    <w:rsid w:val="005C6B98"/>
    <w:rsid w:val="005D076E"/>
    <w:rsid w:val="005D0B2E"/>
    <w:rsid w:val="005D1AAF"/>
    <w:rsid w:val="005D30A2"/>
    <w:rsid w:val="005D367A"/>
    <w:rsid w:val="005D6FDA"/>
    <w:rsid w:val="005D7B96"/>
    <w:rsid w:val="005E00AA"/>
    <w:rsid w:val="005E297F"/>
    <w:rsid w:val="005E32D8"/>
    <w:rsid w:val="005E3902"/>
    <w:rsid w:val="005E3D28"/>
    <w:rsid w:val="005E45F3"/>
    <w:rsid w:val="005F3C8B"/>
    <w:rsid w:val="005F5226"/>
    <w:rsid w:val="00603F69"/>
    <w:rsid w:val="00605406"/>
    <w:rsid w:val="00605E40"/>
    <w:rsid w:val="006061EB"/>
    <w:rsid w:val="006123C6"/>
    <w:rsid w:val="00612BF3"/>
    <w:rsid w:val="00617127"/>
    <w:rsid w:val="00617B2A"/>
    <w:rsid w:val="006218CC"/>
    <w:rsid w:val="00622283"/>
    <w:rsid w:val="006222BD"/>
    <w:rsid w:val="00622ED5"/>
    <w:rsid w:val="0062423B"/>
    <w:rsid w:val="006252B7"/>
    <w:rsid w:val="0063132F"/>
    <w:rsid w:val="00631734"/>
    <w:rsid w:val="006347A9"/>
    <w:rsid w:val="006357FA"/>
    <w:rsid w:val="00636339"/>
    <w:rsid w:val="00637C9B"/>
    <w:rsid w:val="00640361"/>
    <w:rsid w:val="00641CB7"/>
    <w:rsid w:val="0064214B"/>
    <w:rsid w:val="006421AA"/>
    <w:rsid w:val="00645A5F"/>
    <w:rsid w:val="00646B2B"/>
    <w:rsid w:val="00650A27"/>
    <w:rsid w:val="00651905"/>
    <w:rsid w:val="00651E15"/>
    <w:rsid w:val="00654EF5"/>
    <w:rsid w:val="00655399"/>
    <w:rsid w:val="00656DF3"/>
    <w:rsid w:val="00662FBE"/>
    <w:rsid w:val="00663D17"/>
    <w:rsid w:val="00665442"/>
    <w:rsid w:val="00665EFE"/>
    <w:rsid w:val="00666C3E"/>
    <w:rsid w:val="006676B1"/>
    <w:rsid w:val="00670487"/>
    <w:rsid w:val="006707EB"/>
    <w:rsid w:val="00671EBE"/>
    <w:rsid w:val="00672111"/>
    <w:rsid w:val="00672FB0"/>
    <w:rsid w:val="00673268"/>
    <w:rsid w:val="00674AAC"/>
    <w:rsid w:val="00675A0B"/>
    <w:rsid w:val="006779E6"/>
    <w:rsid w:val="00681EBE"/>
    <w:rsid w:val="00681EF4"/>
    <w:rsid w:val="0069000C"/>
    <w:rsid w:val="006900DA"/>
    <w:rsid w:val="00692746"/>
    <w:rsid w:val="00694317"/>
    <w:rsid w:val="006958B8"/>
    <w:rsid w:val="006A0E63"/>
    <w:rsid w:val="006A39E8"/>
    <w:rsid w:val="006B19D1"/>
    <w:rsid w:val="006B23DE"/>
    <w:rsid w:val="006B34B5"/>
    <w:rsid w:val="006B3A76"/>
    <w:rsid w:val="006B63EE"/>
    <w:rsid w:val="006B6B08"/>
    <w:rsid w:val="006B6FDD"/>
    <w:rsid w:val="006C105B"/>
    <w:rsid w:val="006C1717"/>
    <w:rsid w:val="006C18EE"/>
    <w:rsid w:val="006C3116"/>
    <w:rsid w:val="006C38D4"/>
    <w:rsid w:val="006C5A21"/>
    <w:rsid w:val="006D1D84"/>
    <w:rsid w:val="006D2AA9"/>
    <w:rsid w:val="006D486E"/>
    <w:rsid w:val="006D49D1"/>
    <w:rsid w:val="006D66D2"/>
    <w:rsid w:val="006E07A4"/>
    <w:rsid w:val="006E2EA6"/>
    <w:rsid w:val="006E3118"/>
    <w:rsid w:val="006E4E44"/>
    <w:rsid w:val="006E4FE1"/>
    <w:rsid w:val="006E5E89"/>
    <w:rsid w:val="006E6166"/>
    <w:rsid w:val="006F0802"/>
    <w:rsid w:val="006F0CEC"/>
    <w:rsid w:val="006F199C"/>
    <w:rsid w:val="006F3619"/>
    <w:rsid w:val="006F504B"/>
    <w:rsid w:val="006F673A"/>
    <w:rsid w:val="006F7848"/>
    <w:rsid w:val="00700DCE"/>
    <w:rsid w:val="00701919"/>
    <w:rsid w:val="00703D44"/>
    <w:rsid w:val="007050C0"/>
    <w:rsid w:val="00706B4C"/>
    <w:rsid w:val="00707888"/>
    <w:rsid w:val="00710D9A"/>
    <w:rsid w:val="00713978"/>
    <w:rsid w:val="00717E89"/>
    <w:rsid w:val="00720224"/>
    <w:rsid w:val="0072204C"/>
    <w:rsid w:val="00732AD3"/>
    <w:rsid w:val="0073331D"/>
    <w:rsid w:val="00735126"/>
    <w:rsid w:val="00736576"/>
    <w:rsid w:val="00741BB8"/>
    <w:rsid w:val="007429E2"/>
    <w:rsid w:val="0074353E"/>
    <w:rsid w:val="00743908"/>
    <w:rsid w:val="00743920"/>
    <w:rsid w:val="00745D7C"/>
    <w:rsid w:val="00745FFB"/>
    <w:rsid w:val="007471AD"/>
    <w:rsid w:val="007531DB"/>
    <w:rsid w:val="00754E4B"/>
    <w:rsid w:val="007563A3"/>
    <w:rsid w:val="00756E50"/>
    <w:rsid w:val="0076227C"/>
    <w:rsid w:val="00762759"/>
    <w:rsid w:val="00763888"/>
    <w:rsid w:val="00763F15"/>
    <w:rsid w:val="00764269"/>
    <w:rsid w:val="00764936"/>
    <w:rsid w:val="007657EA"/>
    <w:rsid w:val="007659AA"/>
    <w:rsid w:val="00770665"/>
    <w:rsid w:val="00770916"/>
    <w:rsid w:val="0077294C"/>
    <w:rsid w:val="0077296E"/>
    <w:rsid w:val="007734FD"/>
    <w:rsid w:val="0077394D"/>
    <w:rsid w:val="00773AF4"/>
    <w:rsid w:val="00773DCF"/>
    <w:rsid w:val="0077416F"/>
    <w:rsid w:val="007742E1"/>
    <w:rsid w:val="00781246"/>
    <w:rsid w:val="007817AC"/>
    <w:rsid w:val="00782339"/>
    <w:rsid w:val="00782D34"/>
    <w:rsid w:val="0078398A"/>
    <w:rsid w:val="00787587"/>
    <w:rsid w:val="00787C16"/>
    <w:rsid w:val="0079013C"/>
    <w:rsid w:val="00792CC7"/>
    <w:rsid w:val="00794C6F"/>
    <w:rsid w:val="007958FB"/>
    <w:rsid w:val="0079705E"/>
    <w:rsid w:val="0079769B"/>
    <w:rsid w:val="00797870"/>
    <w:rsid w:val="007A1837"/>
    <w:rsid w:val="007A54A2"/>
    <w:rsid w:val="007A5A6D"/>
    <w:rsid w:val="007A5B17"/>
    <w:rsid w:val="007A5BF6"/>
    <w:rsid w:val="007AA60D"/>
    <w:rsid w:val="007B12BE"/>
    <w:rsid w:val="007B2277"/>
    <w:rsid w:val="007B2E39"/>
    <w:rsid w:val="007B3F23"/>
    <w:rsid w:val="007B3FDC"/>
    <w:rsid w:val="007B5F09"/>
    <w:rsid w:val="007C0148"/>
    <w:rsid w:val="007C11A9"/>
    <w:rsid w:val="007C15F0"/>
    <w:rsid w:val="007C17EC"/>
    <w:rsid w:val="007C1965"/>
    <w:rsid w:val="007C19AD"/>
    <w:rsid w:val="007C55F9"/>
    <w:rsid w:val="007C7E48"/>
    <w:rsid w:val="007D383E"/>
    <w:rsid w:val="007D58A8"/>
    <w:rsid w:val="007E289A"/>
    <w:rsid w:val="007E2FBF"/>
    <w:rsid w:val="007E38FB"/>
    <w:rsid w:val="007E3C4C"/>
    <w:rsid w:val="007E45FA"/>
    <w:rsid w:val="007E5C00"/>
    <w:rsid w:val="007E61FF"/>
    <w:rsid w:val="007E7034"/>
    <w:rsid w:val="007E7302"/>
    <w:rsid w:val="007E7E0A"/>
    <w:rsid w:val="007F2D3D"/>
    <w:rsid w:val="007F33CC"/>
    <w:rsid w:val="007F3837"/>
    <w:rsid w:val="007F6EFF"/>
    <w:rsid w:val="0080562E"/>
    <w:rsid w:val="00805E33"/>
    <w:rsid w:val="00807938"/>
    <w:rsid w:val="00807DF9"/>
    <w:rsid w:val="0081031A"/>
    <w:rsid w:val="0081203E"/>
    <w:rsid w:val="008126B9"/>
    <w:rsid w:val="00813420"/>
    <w:rsid w:val="0081501B"/>
    <w:rsid w:val="00821175"/>
    <w:rsid w:val="008240F2"/>
    <w:rsid w:val="00825C1D"/>
    <w:rsid w:val="00826FCD"/>
    <w:rsid w:val="008276D1"/>
    <w:rsid w:val="00831555"/>
    <w:rsid w:val="00832B1B"/>
    <w:rsid w:val="008336C5"/>
    <w:rsid w:val="0083457D"/>
    <w:rsid w:val="00835BD3"/>
    <w:rsid w:val="00836709"/>
    <w:rsid w:val="00836730"/>
    <w:rsid w:val="00840857"/>
    <w:rsid w:val="0084544C"/>
    <w:rsid w:val="008523F6"/>
    <w:rsid w:val="00854100"/>
    <w:rsid w:val="008557BC"/>
    <w:rsid w:val="008560F1"/>
    <w:rsid w:val="00856FAF"/>
    <w:rsid w:val="00861F02"/>
    <w:rsid w:val="00861FBF"/>
    <w:rsid w:val="0086250D"/>
    <w:rsid w:val="0086376B"/>
    <w:rsid w:val="00863DD0"/>
    <w:rsid w:val="008641C0"/>
    <w:rsid w:val="0086426E"/>
    <w:rsid w:val="008664CF"/>
    <w:rsid w:val="008678DF"/>
    <w:rsid w:val="00867A49"/>
    <w:rsid w:val="00870314"/>
    <w:rsid w:val="00872FC7"/>
    <w:rsid w:val="00873622"/>
    <w:rsid w:val="00876F4C"/>
    <w:rsid w:val="0087764F"/>
    <w:rsid w:val="00877F8F"/>
    <w:rsid w:val="008837A9"/>
    <w:rsid w:val="008861D7"/>
    <w:rsid w:val="008866E8"/>
    <w:rsid w:val="00887A7A"/>
    <w:rsid w:val="00890947"/>
    <w:rsid w:val="00892064"/>
    <w:rsid w:val="00892B51"/>
    <w:rsid w:val="00895D26"/>
    <w:rsid w:val="00897388"/>
    <w:rsid w:val="00897EFE"/>
    <w:rsid w:val="008A1BB6"/>
    <w:rsid w:val="008A3379"/>
    <w:rsid w:val="008A4D70"/>
    <w:rsid w:val="008A6E28"/>
    <w:rsid w:val="008B2C21"/>
    <w:rsid w:val="008B2F8E"/>
    <w:rsid w:val="008B4D39"/>
    <w:rsid w:val="008B5D92"/>
    <w:rsid w:val="008C1129"/>
    <w:rsid w:val="008C45A9"/>
    <w:rsid w:val="008D00C2"/>
    <w:rsid w:val="008D1496"/>
    <w:rsid w:val="008D2F11"/>
    <w:rsid w:val="008E0BB6"/>
    <w:rsid w:val="008E134A"/>
    <w:rsid w:val="008E16CB"/>
    <w:rsid w:val="008E404B"/>
    <w:rsid w:val="008E471F"/>
    <w:rsid w:val="008E51F7"/>
    <w:rsid w:val="008E662E"/>
    <w:rsid w:val="008F05EA"/>
    <w:rsid w:val="008F20C4"/>
    <w:rsid w:val="008F3C34"/>
    <w:rsid w:val="008F54F9"/>
    <w:rsid w:val="0090293E"/>
    <w:rsid w:val="00905150"/>
    <w:rsid w:val="009051E4"/>
    <w:rsid w:val="009052D8"/>
    <w:rsid w:val="00907E8F"/>
    <w:rsid w:val="009128D7"/>
    <w:rsid w:val="00912979"/>
    <w:rsid w:val="0091409E"/>
    <w:rsid w:val="00922FE7"/>
    <w:rsid w:val="00923027"/>
    <w:rsid w:val="00925697"/>
    <w:rsid w:val="00930744"/>
    <w:rsid w:val="00932BDB"/>
    <w:rsid w:val="0093485E"/>
    <w:rsid w:val="00936D3C"/>
    <w:rsid w:val="00937947"/>
    <w:rsid w:val="00937C10"/>
    <w:rsid w:val="00937F96"/>
    <w:rsid w:val="00940B63"/>
    <w:rsid w:val="009418BF"/>
    <w:rsid w:val="00941DFD"/>
    <w:rsid w:val="00943645"/>
    <w:rsid w:val="00944451"/>
    <w:rsid w:val="009449E8"/>
    <w:rsid w:val="00944D0A"/>
    <w:rsid w:val="009468F1"/>
    <w:rsid w:val="00951AA4"/>
    <w:rsid w:val="009534B9"/>
    <w:rsid w:val="009548B9"/>
    <w:rsid w:val="00955F52"/>
    <w:rsid w:val="0096056A"/>
    <w:rsid w:val="0096095E"/>
    <w:rsid w:val="00961D11"/>
    <w:rsid w:val="00962CD2"/>
    <w:rsid w:val="009639DE"/>
    <w:rsid w:val="0097095B"/>
    <w:rsid w:val="00970960"/>
    <w:rsid w:val="00971ED9"/>
    <w:rsid w:val="009720DE"/>
    <w:rsid w:val="0097385C"/>
    <w:rsid w:val="009743EC"/>
    <w:rsid w:val="0097455F"/>
    <w:rsid w:val="0097671C"/>
    <w:rsid w:val="0098226C"/>
    <w:rsid w:val="00982721"/>
    <w:rsid w:val="00982CDA"/>
    <w:rsid w:val="0098568D"/>
    <w:rsid w:val="00986D9D"/>
    <w:rsid w:val="009870C3"/>
    <w:rsid w:val="00991B8A"/>
    <w:rsid w:val="009975A1"/>
    <w:rsid w:val="009A5EE8"/>
    <w:rsid w:val="009A6E7B"/>
    <w:rsid w:val="009A7C35"/>
    <w:rsid w:val="009B608D"/>
    <w:rsid w:val="009C249A"/>
    <w:rsid w:val="009C30C0"/>
    <w:rsid w:val="009C437C"/>
    <w:rsid w:val="009C4A7B"/>
    <w:rsid w:val="009C4D4A"/>
    <w:rsid w:val="009C5540"/>
    <w:rsid w:val="009C64D9"/>
    <w:rsid w:val="009C7E25"/>
    <w:rsid w:val="009D10B2"/>
    <w:rsid w:val="009D2703"/>
    <w:rsid w:val="009D2712"/>
    <w:rsid w:val="009D350F"/>
    <w:rsid w:val="009D4F0A"/>
    <w:rsid w:val="009E0420"/>
    <w:rsid w:val="009E3D95"/>
    <w:rsid w:val="009E3DCD"/>
    <w:rsid w:val="009E634B"/>
    <w:rsid w:val="009E7429"/>
    <w:rsid w:val="009F21E8"/>
    <w:rsid w:val="009F25B5"/>
    <w:rsid w:val="00A012AE"/>
    <w:rsid w:val="00A0210F"/>
    <w:rsid w:val="00A02698"/>
    <w:rsid w:val="00A10863"/>
    <w:rsid w:val="00A12D92"/>
    <w:rsid w:val="00A13702"/>
    <w:rsid w:val="00A15337"/>
    <w:rsid w:val="00A162CE"/>
    <w:rsid w:val="00A1772E"/>
    <w:rsid w:val="00A17803"/>
    <w:rsid w:val="00A20637"/>
    <w:rsid w:val="00A20E75"/>
    <w:rsid w:val="00A23EC6"/>
    <w:rsid w:val="00A246F6"/>
    <w:rsid w:val="00A26597"/>
    <w:rsid w:val="00A27C8B"/>
    <w:rsid w:val="00A32739"/>
    <w:rsid w:val="00A41304"/>
    <w:rsid w:val="00A4250E"/>
    <w:rsid w:val="00A42EE0"/>
    <w:rsid w:val="00A4363B"/>
    <w:rsid w:val="00A44039"/>
    <w:rsid w:val="00A46E85"/>
    <w:rsid w:val="00A520E4"/>
    <w:rsid w:val="00A531A3"/>
    <w:rsid w:val="00A53E18"/>
    <w:rsid w:val="00A5468D"/>
    <w:rsid w:val="00A54A47"/>
    <w:rsid w:val="00A55E62"/>
    <w:rsid w:val="00A56799"/>
    <w:rsid w:val="00A625B1"/>
    <w:rsid w:val="00A62EBE"/>
    <w:rsid w:val="00A673C1"/>
    <w:rsid w:val="00A7027F"/>
    <w:rsid w:val="00A71311"/>
    <w:rsid w:val="00A8156E"/>
    <w:rsid w:val="00A82E37"/>
    <w:rsid w:val="00A85D0A"/>
    <w:rsid w:val="00A91018"/>
    <w:rsid w:val="00A910A5"/>
    <w:rsid w:val="00A93C2E"/>
    <w:rsid w:val="00A94458"/>
    <w:rsid w:val="00A94716"/>
    <w:rsid w:val="00A95A78"/>
    <w:rsid w:val="00A95CDB"/>
    <w:rsid w:val="00AA0115"/>
    <w:rsid w:val="00AA0863"/>
    <w:rsid w:val="00AA0AEA"/>
    <w:rsid w:val="00AA1943"/>
    <w:rsid w:val="00AA4987"/>
    <w:rsid w:val="00AA6047"/>
    <w:rsid w:val="00AA6565"/>
    <w:rsid w:val="00AB2343"/>
    <w:rsid w:val="00AB28C8"/>
    <w:rsid w:val="00AB2D08"/>
    <w:rsid w:val="00AB3EB8"/>
    <w:rsid w:val="00AB40E5"/>
    <w:rsid w:val="00AB53CF"/>
    <w:rsid w:val="00AB60A6"/>
    <w:rsid w:val="00AB623B"/>
    <w:rsid w:val="00AB7DBE"/>
    <w:rsid w:val="00AC2881"/>
    <w:rsid w:val="00AC2CF0"/>
    <w:rsid w:val="00AC5AC5"/>
    <w:rsid w:val="00AD1C75"/>
    <w:rsid w:val="00AD3CCB"/>
    <w:rsid w:val="00AD4FC6"/>
    <w:rsid w:val="00AD6BC2"/>
    <w:rsid w:val="00AE2834"/>
    <w:rsid w:val="00AE335C"/>
    <w:rsid w:val="00AE56FC"/>
    <w:rsid w:val="00AE7623"/>
    <w:rsid w:val="00AF08BA"/>
    <w:rsid w:val="00AF0D78"/>
    <w:rsid w:val="00AF5A6D"/>
    <w:rsid w:val="00B0010C"/>
    <w:rsid w:val="00B01133"/>
    <w:rsid w:val="00B020ED"/>
    <w:rsid w:val="00B03950"/>
    <w:rsid w:val="00B044FE"/>
    <w:rsid w:val="00B05FAC"/>
    <w:rsid w:val="00B100DC"/>
    <w:rsid w:val="00B10714"/>
    <w:rsid w:val="00B117C2"/>
    <w:rsid w:val="00B11837"/>
    <w:rsid w:val="00B13A96"/>
    <w:rsid w:val="00B14337"/>
    <w:rsid w:val="00B14EA0"/>
    <w:rsid w:val="00B164F6"/>
    <w:rsid w:val="00B17CFD"/>
    <w:rsid w:val="00B2121A"/>
    <w:rsid w:val="00B224F5"/>
    <w:rsid w:val="00B225D0"/>
    <w:rsid w:val="00B23A78"/>
    <w:rsid w:val="00B30966"/>
    <w:rsid w:val="00B30D11"/>
    <w:rsid w:val="00B31896"/>
    <w:rsid w:val="00B32C45"/>
    <w:rsid w:val="00B362AD"/>
    <w:rsid w:val="00B364BB"/>
    <w:rsid w:val="00B36510"/>
    <w:rsid w:val="00B36E18"/>
    <w:rsid w:val="00B37B2E"/>
    <w:rsid w:val="00B4090A"/>
    <w:rsid w:val="00B43733"/>
    <w:rsid w:val="00B43C8B"/>
    <w:rsid w:val="00B44AB8"/>
    <w:rsid w:val="00B47D4A"/>
    <w:rsid w:val="00B47E51"/>
    <w:rsid w:val="00B521A4"/>
    <w:rsid w:val="00B559A0"/>
    <w:rsid w:val="00B56C37"/>
    <w:rsid w:val="00B605C6"/>
    <w:rsid w:val="00B6106F"/>
    <w:rsid w:val="00B6147A"/>
    <w:rsid w:val="00B630D0"/>
    <w:rsid w:val="00B63298"/>
    <w:rsid w:val="00B65498"/>
    <w:rsid w:val="00B669D4"/>
    <w:rsid w:val="00B67F8C"/>
    <w:rsid w:val="00B7066B"/>
    <w:rsid w:val="00B70A64"/>
    <w:rsid w:val="00B71768"/>
    <w:rsid w:val="00B720F7"/>
    <w:rsid w:val="00B724E2"/>
    <w:rsid w:val="00B75AE9"/>
    <w:rsid w:val="00B76CC9"/>
    <w:rsid w:val="00B76FCA"/>
    <w:rsid w:val="00B81304"/>
    <w:rsid w:val="00B83457"/>
    <w:rsid w:val="00B8711F"/>
    <w:rsid w:val="00B8723C"/>
    <w:rsid w:val="00B937FA"/>
    <w:rsid w:val="00B97B17"/>
    <w:rsid w:val="00BA01B2"/>
    <w:rsid w:val="00BA1700"/>
    <w:rsid w:val="00BA30EB"/>
    <w:rsid w:val="00BA4795"/>
    <w:rsid w:val="00BA4958"/>
    <w:rsid w:val="00BA65AB"/>
    <w:rsid w:val="00BB09F9"/>
    <w:rsid w:val="00BB2542"/>
    <w:rsid w:val="00BB256A"/>
    <w:rsid w:val="00BB2F6C"/>
    <w:rsid w:val="00BB6598"/>
    <w:rsid w:val="00BB74D4"/>
    <w:rsid w:val="00BC161B"/>
    <w:rsid w:val="00BC1761"/>
    <w:rsid w:val="00BC18DB"/>
    <w:rsid w:val="00BC1C01"/>
    <w:rsid w:val="00BC2D2F"/>
    <w:rsid w:val="00BC3501"/>
    <w:rsid w:val="00BC3516"/>
    <w:rsid w:val="00BC511B"/>
    <w:rsid w:val="00BD0601"/>
    <w:rsid w:val="00BD0CD4"/>
    <w:rsid w:val="00BD4164"/>
    <w:rsid w:val="00BD45A7"/>
    <w:rsid w:val="00BD64B7"/>
    <w:rsid w:val="00BE231C"/>
    <w:rsid w:val="00BE238A"/>
    <w:rsid w:val="00BE35A7"/>
    <w:rsid w:val="00BE566C"/>
    <w:rsid w:val="00BE60A7"/>
    <w:rsid w:val="00BF0129"/>
    <w:rsid w:val="00BF0D88"/>
    <w:rsid w:val="00BF1224"/>
    <w:rsid w:val="00BF15F4"/>
    <w:rsid w:val="00BF1FA7"/>
    <w:rsid w:val="00BF2641"/>
    <w:rsid w:val="00BF4013"/>
    <w:rsid w:val="00BF4EC4"/>
    <w:rsid w:val="00BF6112"/>
    <w:rsid w:val="00C047DA"/>
    <w:rsid w:val="00C05B5D"/>
    <w:rsid w:val="00C05CDB"/>
    <w:rsid w:val="00C1119C"/>
    <w:rsid w:val="00C11FE9"/>
    <w:rsid w:val="00C131D9"/>
    <w:rsid w:val="00C14649"/>
    <w:rsid w:val="00C1546A"/>
    <w:rsid w:val="00C25EB6"/>
    <w:rsid w:val="00C27EF2"/>
    <w:rsid w:val="00C303C2"/>
    <w:rsid w:val="00C32456"/>
    <w:rsid w:val="00C3292A"/>
    <w:rsid w:val="00C32E4B"/>
    <w:rsid w:val="00C32F5D"/>
    <w:rsid w:val="00C356EA"/>
    <w:rsid w:val="00C35873"/>
    <w:rsid w:val="00C35DE2"/>
    <w:rsid w:val="00C363B1"/>
    <w:rsid w:val="00C36C06"/>
    <w:rsid w:val="00C371BE"/>
    <w:rsid w:val="00C40692"/>
    <w:rsid w:val="00C40FCA"/>
    <w:rsid w:val="00C42F6A"/>
    <w:rsid w:val="00C4547F"/>
    <w:rsid w:val="00C5573F"/>
    <w:rsid w:val="00C55C5E"/>
    <w:rsid w:val="00C560F0"/>
    <w:rsid w:val="00C57077"/>
    <w:rsid w:val="00C57BFA"/>
    <w:rsid w:val="00C60203"/>
    <w:rsid w:val="00C604AC"/>
    <w:rsid w:val="00C61860"/>
    <w:rsid w:val="00C63F24"/>
    <w:rsid w:val="00C656AA"/>
    <w:rsid w:val="00C6784A"/>
    <w:rsid w:val="00C679B7"/>
    <w:rsid w:val="00C70081"/>
    <w:rsid w:val="00C711E3"/>
    <w:rsid w:val="00C7122B"/>
    <w:rsid w:val="00C725A8"/>
    <w:rsid w:val="00C76C07"/>
    <w:rsid w:val="00C77667"/>
    <w:rsid w:val="00C77BE8"/>
    <w:rsid w:val="00C80FF0"/>
    <w:rsid w:val="00C818A2"/>
    <w:rsid w:val="00C82CC6"/>
    <w:rsid w:val="00C83CFA"/>
    <w:rsid w:val="00C83D59"/>
    <w:rsid w:val="00C8564F"/>
    <w:rsid w:val="00C85CD0"/>
    <w:rsid w:val="00C86E29"/>
    <w:rsid w:val="00C90C97"/>
    <w:rsid w:val="00C9148B"/>
    <w:rsid w:val="00C94F55"/>
    <w:rsid w:val="00C95952"/>
    <w:rsid w:val="00C96243"/>
    <w:rsid w:val="00C965E2"/>
    <w:rsid w:val="00C9673D"/>
    <w:rsid w:val="00C9740E"/>
    <w:rsid w:val="00CA001A"/>
    <w:rsid w:val="00CA003B"/>
    <w:rsid w:val="00CA394F"/>
    <w:rsid w:val="00CA615F"/>
    <w:rsid w:val="00CB0397"/>
    <w:rsid w:val="00CB0D1E"/>
    <w:rsid w:val="00CB256E"/>
    <w:rsid w:val="00CB5727"/>
    <w:rsid w:val="00CB5EB8"/>
    <w:rsid w:val="00CB6265"/>
    <w:rsid w:val="00CB64BB"/>
    <w:rsid w:val="00CC1765"/>
    <w:rsid w:val="00CC2208"/>
    <w:rsid w:val="00CD02AF"/>
    <w:rsid w:val="00CD0466"/>
    <w:rsid w:val="00CD196B"/>
    <w:rsid w:val="00CD6A27"/>
    <w:rsid w:val="00CD6D1F"/>
    <w:rsid w:val="00CD6FBE"/>
    <w:rsid w:val="00CD708A"/>
    <w:rsid w:val="00CD7CCC"/>
    <w:rsid w:val="00CE086C"/>
    <w:rsid w:val="00CE3819"/>
    <w:rsid w:val="00CE40F8"/>
    <w:rsid w:val="00CE7921"/>
    <w:rsid w:val="00CF0B11"/>
    <w:rsid w:val="00CF1EDB"/>
    <w:rsid w:val="00CF291D"/>
    <w:rsid w:val="00CF47D6"/>
    <w:rsid w:val="00CF6441"/>
    <w:rsid w:val="00D0156A"/>
    <w:rsid w:val="00D0367F"/>
    <w:rsid w:val="00D04031"/>
    <w:rsid w:val="00D04744"/>
    <w:rsid w:val="00D05E74"/>
    <w:rsid w:val="00D15267"/>
    <w:rsid w:val="00D1582E"/>
    <w:rsid w:val="00D1638A"/>
    <w:rsid w:val="00D167B4"/>
    <w:rsid w:val="00D17EC2"/>
    <w:rsid w:val="00D20664"/>
    <w:rsid w:val="00D20E9A"/>
    <w:rsid w:val="00D2237A"/>
    <w:rsid w:val="00D24001"/>
    <w:rsid w:val="00D268B8"/>
    <w:rsid w:val="00D31262"/>
    <w:rsid w:val="00D32BDD"/>
    <w:rsid w:val="00D35610"/>
    <w:rsid w:val="00D40688"/>
    <w:rsid w:val="00D40C65"/>
    <w:rsid w:val="00D417D5"/>
    <w:rsid w:val="00D41F14"/>
    <w:rsid w:val="00D4425C"/>
    <w:rsid w:val="00D458EF"/>
    <w:rsid w:val="00D4725E"/>
    <w:rsid w:val="00D51B47"/>
    <w:rsid w:val="00D52733"/>
    <w:rsid w:val="00D54A2D"/>
    <w:rsid w:val="00D57A58"/>
    <w:rsid w:val="00D60BF6"/>
    <w:rsid w:val="00D6166E"/>
    <w:rsid w:val="00D62398"/>
    <w:rsid w:val="00D66A91"/>
    <w:rsid w:val="00D716C2"/>
    <w:rsid w:val="00D7255C"/>
    <w:rsid w:val="00D72953"/>
    <w:rsid w:val="00D742FF"/>
    <w:rsid w:val="00D74E76"/>
    <w:rsid w:val="00D75A36"/>
    <w:rsid w:val="00D75E5C"/>
    <w:rsid w:val="00D7610B"/>
    <w:rsid w:val="00D773FE"/>
    <w:rsid w:val="00D80A5E"/>
    <w:rsid w:val="00D80B18"/>
    <w:rsid w:val="00D83D4C"/>
    <w:rsid w:val="00D86527"/>
    <w:rsid w:val="00D9167A"/>
    <w:rsid w:val="00D92CA1"/>
    <w:rsid w:val="00D960F3"/>
    <w:rsid w:val="00D97ED3"/>
    <w:rsid w:val="00DA05EC"/>
    <w:rsid w:val="00DA112E"/>
    <w:rsid w:val="00DA1AF6"/>
    <w:rsid w:val="00DA27B9"/>
    <w:rsid w:val="00DA2D77"/>
    <w:rsid w:val="00DA5B8F"/>
    <w:rsid w:val="00DB198A"/>
    <w:rsid w:val="00DB37A4"/>
    <w:rsid w:val="00DB4B6C"/>
    <w:rsid w:val="00DB61BB"/>
    <w:rsid w:val="00DC1B95"/>
    <w:rsid w:val="00DC2BD0"/>
    <w:rsid w:val="00DC3C49"/>
    <w:rsid w:val="00DC48D9"/>
    <w:rsid w:val="00DC7928"/>
    <w:rsid w:val="00DD0267"/>
    <w:rsid w:val="00DD0A5D"/>
    <w:rsid w:val="00DD372A"/>
    <w:rsid w:val="00DD4CD8"/>
    <w:rsid w:val="00DD7265"/>
    <w:rsid w:val="00DE0702"/>
    <w:rsid w:val="00DE0E33"/>
    <w:rsid w:val="00DE143E"/>
    <w:rsid w:val="00DE1BDF"/>
    <w:rsid w:val="00DE42E5"/>
    <w:rsid w:val="00DF1919"/>
    <w:rsid w:val="00DF25D4"/>
    <w:rsid w:val="00DF38C0"/>
    <w:rsid w:val="00DF40C7"/>
    <w:rsid w:val="00DF4E69"/>
    <w:rsid w:val="00DF5B8F"/>
    <w:rsid w:val="00DF5CF9"/>
    <w:rsid w:val="00DF7A29"/>
    <w:rsid w:val="00E00318"/>
    <w:rsid w:val="00E007B8"/>
    <w:rsid w:val="00E015B9"/>
    <w:rsid w:val="00E0176E"/>
    <w:rsid w:val="00E01884"/>
    <w:rsid w:val="00E04CFF"/>
    <w:rsid w:val="00E05EE6"/>
    <w:rsid w:val="00E064A9"/>
    <w:rsid w:val="00E06726"/>
    <w:rsid w:val="00E068E6"/>
    <w:rsid w:val="00E10F8E"/>
    <w:rsid w:val="00E1308B"/>
    <w:rsid w:val="00E1651E"/>
    <w:rsid w:val="00E21F70"/>
    <w:rsid w:val="00E23827"/>
    <w:rsid w:val="00E238FC"/>
    <w:rsid w:val="00E277D3"/>
    <w:rsid w:val="00E278C7"/>
    <w:rsid w:val="00E311BF"/>
    <w:rsid w:val="00E33776"/>
    <w:rsid w:val="00E35048"/>
    <w:rsid w:val="00E35C0A"/>
    <w:rsid w:val="00E3634D"/>
    <w:rsid w:val="00E421E8"/>
    <w:rsid w:val="00E43C94"/>
    <w:rsid w:val="00E44BB4"/>
    <w:rsid w:val="00E50191"/>
    <w:rsid w:val="00E504C7"/>
    <w:rsid w:val="00E506AE"/>
    <w:rsid w:val="00E50F14"/>
    <w:rsid w:val="00E51ACF"/>
    <w:rsid w:val="00E574C9"/>
    <w:rsid w:val="00E66A87"/>
    <w:rsid w:val="00E70533"/>
    <w:rsid w:val="00E71A95"/>
    <w:rsid w:val="00E71D6E"/>
    <w:rsid w:val="00E71DF3"/>
    <w:rsid w:val="00E7275A"/>
    <w:rsid w:val="00E750B4"/>
    <w:rsid w:val="00E757B0"/>
    <w:rsid w:val="00E775B2"/>
    <w:rsid w:val="00E8195D"/>
    <w:rsid w:val="00E821E8"/>
    <w:rsid w:val="00E8357D"/>
    <w:rsid w:val="00E835B0"/>
    <w:rsid w:val="00E845E6"/>
    <w:rsid w:val="00E84DE3"/>
    <w:rsid w:val="00E86E53"/>
    <w:rsid w:val="00E92A51"/>
    <w:rsid w:val="00E932E9"/>
    <w:rsid w:val="00E93A63"/>
    <w:rsid w:val="00EA4354"/>
    <w:rsid w:val="00EA5C99"/>
    <w:rsid w:val="00EA66D6"/>
    <w:rsid w:val="00EB0244"/>
    <w:rsid w:val="00EB10FC"/>
    <w:rsid w:val="00EB298D"/>
    <w:rsid w:val="00EB3324"/>
    <w:rsid w:val="00EB5ED6"/>
    <w:rsid w:val="00EB781A"/>
    <w:rsid w:val="00EC0C62"/>
    <w:rsid w:val="00EC18B5"/>
    <w:rsid w:val="00EC2523"/>
    <w:rsid w:val="00EC3C2E"/>
    <w:rsid w:val="00EC3E26"/>
    <w:rsid w:val="00EC4896"/>
    <w:rsid w:val="00EC5031"/>
    <w:rsid w:val="00EC5CAC"/>
    <w:rsid w:val="00EC5E65"/>
    <w:rsid w:val="00ED1C43"/>
    <w:rsid w:val="00ED2E8A"/>
    <w:rsid w:val="00ED38E8"/>
    <w:rsid w:val="00ED5938"/>
    <w:rsid w:val="00ED7298"/>
    <w:rsid w:val="00ED781E"/>
    <w:rsid w:val="00EE026D"/>
    <w:rsid w:val="00EE081F"/>
    <w:rsid w:val="00EE1EA7"/>
    <w:rsid w:val="00EE2000"/>
    <w:rsid w:val="00EE268F"/>
    <w:rsid w:val="00EE2815"/>
    <w:rsid w:val="00EE3FEE"/>
    <w:rsid w:val="00EE47DF"/>
    <w:rsid w:val="00EE5AB6"/>
    <w:rsid w:val="00EE6C3C"/>
    <w:rsid w:val="00EE783A"/>
    <w:rsid w:val="00EF0D8D"/>
    <w:rsid w:val="00EF24CA"/>
    <w:rsid w:val="00EF53A2"/>
    <w:rsid w:val="00EF5709"/>
    <w:rsid w:val="00EF5E28"/>
    <w:rsid w:val="00EF6249"/>
    <w:rsid w:val="00EF68D9"/>
    <w:rsid w:val="00F001EA"/>
    <w:rsid w:val="00F009AF"/>
    <w:rsid w:val="00F01814"/>
    <w:rsid w:val="00F04869"/>
    <w:rsid w:val="00F05958"/>
    <w:rsid w:val="00F06228"/>
    <w:rsid w:val="00F0718C"/>
    <w:rsid w:val="00F07D90"/>
    <w:rsid w:val="00F12028"/>
    <w:rsid w:val="00F12ACB"/>
    <w:rsid w:val="00F12DF1"/>
    <w:rsid w:val="00F13FDB"/>
    <w:rsid w:val="00F150EB"/>
    <w:rsid w:val="00F15463"/>
    <w:rsid w:val="00F1757A"/>
    <w:rsid w:val="00F17668"/>
    <w:rsid w:val="00F20C3A"/>
    <w:rsid w:val="00F22670"/>
    <w:rsid w:val="00F22EA4"/>
    <w:rsid w:val="00F26F8C"/>
    <w:rsid w:val="00F3001C"/>
    <w:rsid w:val="00F308F5"/>
    <w:rsid w:val="00F320E6"/>
    <w:rsid w:val="00F33618"/>
    <w:rsid w:val="00F33CCB"/>
    <w:rsid w:val="00F33CCE"/>
    <w:rsid w:val="00F45FC8"/>
    <w:rsid w:val="00F46643"/>
    <w:rsid w:val="00F51BDE"/>
    <w:rsid w:val="00F52C6D"/>
    <w:rsid w:val="00F53FE5"/>
    <w:rsid w:val="00F54DC5"/>
    <w:rsid w:val="00F55613"/>
    <w:rsid w:val="00F563FA"/>
    <w:rsid w:val="00F663D6"/>
    <w:rsid w:val="00F66989"/>
    <w:rsid w:val="00F7082D"/>
    <w:rsid w:val="00F72779"/>
    <w:rsid w:val="00F7688E"/>
    <w:rsid w:val="00F818B5"/>
    <w:rsid w:val="00F82ED9"/>
    <w:rsid w:val="00F84F01"/>
    <w:rsid w:val="00F86191"/>
    <w:rsid w:val="00F872E4"/>
    <w:rsid w:val="00F90481"/>
    <w:rsid w:val="00F92C71"/>
    <w:rsid w:val="00F948C2"/>
    <w:rsid w:val="00F94D69"/>
    <w:rsid w:val="00FA181A"/>
    <w:rsid w:val="00FA2A86"/>
    <w:rsid w:val="00FA4177"/>
    <w:rsid w:val="00FA41F2"/>
    <w:rsid w:val="00FA598C"/>
    <w:rsid w:val="00FA5BB7"/>
    <w:rsid w:val="00FA628D"/>
    <w:rsid w:val="00FA66F8"/>
    <w:rsid w:val="00FA675B"/>
    <w:rsid w:val="00FA6B59"/>
    <w:rsid w:val="00FA6FE1"/>
    <w:rsid w:val="00FA70E6"/>
    <w:rsid w:val="00FB0E00"/>
    <w:rsid w:val="00FB3287"/>
    <w:rsid w:val="00FB4A42"/>
    <w:rsid w:val="00FB4DD4"/>
    <w:rsid w:val="00FC01BB"/>
    <w:rsid w:val="00FC3484"/>
    <w:rsid w:val="00FC4FB5"/>
    <w:rsid w:val="00FC50B4"/>
    <w:rsid w:val="00FC5704"/>
    <w:rsid w:val="00FC716C"/>
    <w:rsid w:val="00FC7486"/>
    <w:rsid w:val="00FC7493"/>
    <w:rsid w:val="00FD16C1"/>
    <w:rsid w:val="00FD18DA"/>
    <w:rsid w:val="00FD23A9"/>
    <w:rsid w:val="00FD2C3E"/>
    <w:rsid w:val="00FD32B7"/>
    <w:rsid w:val="00FD421C"/>
    <w:rsid w:val="00FD5CA6"/>
    <w:rsid w:val="00FE5BC9"/>
    <w:rsid w:val="00FE6030"/>
    <w:rsid w:val="00FE72FC"/>
    <w:rsid w:val="00FE73C0"/>
    <w:rsid w:val="00FF1AAE"/>
    <w:rsid w:val="00FF3429"/>
    <w:rsid w:val="013848AA"/>
    <w:rsid w:val="01770A67"/>
    <w:rsid w:val="019F334A"/>
    <w:rsid w:val="02F837CC"/>
    <w:rsid w:val="03096C1B"/>
    <w:rsid w:val="034B2AD5"/>
    <w:rsid w:val="03510F3F"/>
    <w:rsid w:val="0362EC64"/>
    <w:rsid w:val="03979004"/>
    <w:rsid w:val="03F564B3"/>
    <w:rsid w:val="04C27421"/>
    <w:rsid w:val="04EC4DF9"/>
    <w:rsid w:val="05B0CFE5"/>
    <w:rsid w:val="05D86A2D"/>
    <w:rsid w:val="05ED4558"/>
    <w:rsid w:val="0640398E"/>
    <w:rsid w:val="068E8516"/>
    <w:rsid w:val="06A46AE8"/>
    <w:rsid w:val="06C656A0"/>
    <w:rsid w:val="06F6ED6E"/>
    <w:rsid w:val="07510ECD"/>
    <w:rsid w:val="076F4CF7"/>
    <w:rsid w:val="07F528C4"/>
    <w:rsid w:val="08356ADA"/>
    <w:rsid w:val="0876DFC3"/>
    <w:rsid w:val="08BF844F"/>
    <w:rsid w:val="090368C0"/>
    <w:rsid w:val="0920206B"/>
    <w:rsid w:val="09714F0D"/>
    <w:rsid w:val="0973C79B"/>
    <w:rsid w:val="0988943B"/>
    <w:rsid w:val="098A60D7"/>
    <w:rsid w:val="09C822C3"/>
    <w:rsid w:val="0CA54864"/>
    <w:rsid w:val="0CB7FAA3"/>
    <w:rsid w:val="0CBDB229"/>
    <w:rsid w:val="0D07361F"/>
    <w:rsid w:val="0D289321"/>
    <w:rsid w:val="0D29A806"/>
    <w:rsid w:val="0D3850D3"/>
    <w:rsid w:val="0D9C9DDC"/>
    <w:rsid w:val="0DB523DA"/>
    <w:rsid w:val="0DB8B2DE"/>
    <w:rsid w:val="0EB2201F"/>
    <w:rsid w:val="0EC5B76B"/>
    <w:rsid w:val="0ED48E5B"/>
    <w:rsid w:val="0ED8673F"/>
    <w:rsid w:val="0FD3FF69"/>
    <w:rsid w:val="0FF44EEA"/>
    <w:rsid w:val="100D4FE4"/>
    <w:rsid w:val="10284304"/>
    <w:rsid w:val="10686F91"/>
    <w:rsid w:val="10A15ED3"/>
    <w:rsid w:val="10B331E3"/>
    <w:rsid w:val="10D17F40"/>
    <w:rsid w:val="110034B8"/>
    <w:rsid w:val="121B4867"/>
    <w:rsid w:val="12789979"/>
    <w:rsid w:val="12AA815F"/>
    <w:rsid w:val="12C9F058"/>
    <w:rsid w:val="12CAA547"/>
    <w:rsid w:val="13807DF2"/>
    <w:rsid w:val="13E7C319"/>
    <w:rsid w:val="13F027D0"/>
    <w:rsid w:val="1415E4FF"/>
    <w:rsid w:val="1447E436"/>
    <w:rsid w:val="15781804"/>
    <w:rsid w:val="157D2E0C"/>
    <w:rsid w:val="15DD60A1"/>
    <w:rsid w:val="161DD4C4"/>
    <w:rsid w:val="169035EC"/>
    <w:rsid w:val="1713F3AA"/>
    <w:rsid w:val="1770AD95"/>
    <w:rsid w:val="17A1EB0B"/>
    <w:rsid w:val="181F50AE"/>
    <w:rsid w:val="188A458A"/>
    <w:rsid w:val="19235877"/>
    <w:rsid w:val="19BAEDC2"/>
    <w:rsid w:val="1A25D1A0"/>
    <w:rsid w:val="1A9A08FA"/>
    <w:rsid w:val="1ACBE5CA"/>
    <w:rsid w:val="1B89BBB0"/>
    <w:rsid w:val="1C809B5C"/>
    <w:rsid w:val="1CFB089F"/>
    <w:rsid w:val="1D93FC40"/>
    <w:rsid w:val="1E1E04FE"/>
    <w:rsid w:val="1E20367B"/>
    <w:rsid w:val="1E83212E"/>
    <w:rsid w:val="1EDA8E48"/>
    <w:rsid w:val="1F1A6D9D"/>
    <w:rsid w:val="1F65F258"/>
    <w:rsid w:val="1FCC356E"/>
    <w:rsid w:val="205D37BF"/>
    <w:rsid w:val="206C01D0"/>
    <w:rsid w:val="2075582A"/>
    <w:rsid w:val="218C45C8"/>
    <w:rsid w:val="219535BA"/>
    <w:rsid w:val="21FB3578"/>
    <w:rsid w:val="2207D231"/>
    <w:rsid w:val="2213E15C"/>
    <w:rsid w:val="225DF97E"/>
    <w:rsid w:val="22ABCACA"/>
    <w:rsid w:val="2342A367"/>
    <w:rsid w:val="234A2581"/>
    <w:rsid w:val="2367176E"/>
    <w:rsid w:val="238A0097"/>
    <w:rsid w:val="240994C2"/>
    <w:rsid w:val="24E73DC1"/>
    <w:rsid w:val="254B326A"/>
    <w:rsid w:val="2576D45E"/>
    <w:rsid w:val="258434B0"/>
    <w:rsid w:val="25B3DA92"/>
    <w:rsid w:val="25E2E4BE"/>
    <w:rsid w:val="263A1508"/>
    <w:rsid w:val="268DBFCF"/>
    <w:rsid w:val="26C127FB"/>
    <w:rsid w:val="28690013"/>
    <w:rsid w:val="2872E36E"/>
    <w:rsid w:val="2A28BE30"/>
    <w:rsid w:val="2A313B33"/>
    <w:rsid w:val="2A55E1CC"/>
    <w:rsid w:val="2A8BDE39"/>
    <w:rsid w:val="2AE2690C"/>
    <w:rsid w:val="2B11936A"/>
    <w:rsid w:val="2BB23E13"/>
    <w:rsid w:val="2BE8AF5F"/>
    <w:rsid w:val="2C0CB5BC"/>
    <w:rsid w:val="2CBD7A31"/>
    <w:rsid w:val="2CF9DC77"/>
    <w:rsid w:val="2D565F82"/>
    <w:rsid w:val="2D8071E4"/>
    <w:rsid w:val="2D91F509"/>
    <w:rsid w:val="2D979B41"/>
    <w:rsid w:val="2DC7C971"/>
    <w:rsid w:val="2E9A2867"/>
    <w:rsid w:val="2FB7F961"/>
    <w:rsid w:val="304B35CF"/>
    <w:rsid w:val="3113B139"/>
    <w:rsid w:val="3134CCD1"/>
    <w:rsid w:val="319FBF4E"/>
    <w:rsid w:val="31F6BCB0"/>
    <w:rsid w:val="32353EDF"/>
    <w:rsid w:val="3301403A"/>
    <w:rsid w:val="342DE179"/>
    <w:rsid w:val="3557B0A4"/>
    <w:rsid w:val="3622AA15"/>
    <w:rsid w:val="36A9CE27"/>
    <w:rsid w:val="36AFFBAF"/>
    <w:rsid w:val="36E9F601"/>
    <w:rsid w:val="37F2554B"/>
    <w:rsid w:val="38E24910"/>
    <w:rsid w:val="392577FA"/>
    <w:rsid w:val="39824CDC"/>
    <w:rsid w:val="3A1DCBEA"/>
    <w:rsid w:val="3A561665"/>
    <w:rsid w:val="3A87B5DB"/>
    <w:rsid w:val="3A8F1C01"/>
    <w:rsid w:val="3C29B91E"/>
    <w:rsid w:val="3C7E95F1"/>
    <w:rsid w:val="3DBC8E7B"/>
    <w:rsid w:val="3F6F683A"/>
    <w:rsid w:val="3FFCBA19"/>
    <w:rsid w:val="406367D6"/>
    <w:rsid w:val="41743AAE"/>
    <w:rsid w:val="42C0CDC7"/>
    <w:rsid w:val="4308B07C"/>
    <w:rsid w:val="43254800"/>
    <w:rsid w:val="437C5AA7"/>
    <w:rsid w:val="43875EFD"/>
    <w:rsid w:val="43A497AB"/>
    <w:rsid w:val="43E344AB"/>
    <w:rsid w:val="45405F72"/>
    <w:rsid w:val="4548CAC0"/>
    <w:rsid w:val="455F1D17"/>
    <w:rsid w:val="45AD2778"/>
    <w:rsid w:val="4647ABD1"/>
    <w:rsid w:val="4662A6AD"/>
    <w:rsid w:val="46AE1E6D"/>
    <w:rsid w:val="46E7B906"/>
    <w:rsid w:val="47EF6FE1"/>
    <w:rsid w:val="498E9F49"/>
    <w:rsid w:val="49DDC2AC"/>
    <w:rsid w:val="4A0D6025"/>
    <w:rsid w:val="4A1EAF7B"/>
    <w:rsid w:val="4A73DAB8"/>
    <w:rsid w:val="4A97E606"/>
    <w:rsid w:val="4AB9F08B"/>
    <w:rsid w:val="4BF8F8F0"/>
    <w:rsid w:val="4C11CE8B"/>
    <w:rsid w:val="4D03F12A"/>
    <w:rsid w:val="4D149028"/>
    <w:rsid w:val="4DC96D56"/>
    <w:rsid w:val="4DCA36F9"/>
    <w:rsid w:val="4E10BDB2"/>
    <w:rsid w:val="4ECED6B7"/>
    <w:rsid w:val="4EFAE2FA"/>
    <w:rsid w:val="4F07194C"/>
    <w:rsid w:val="4F9ECCC1"/>
    <w:rsid w:val="4FA7FE3B"/>
    <w:rsid w:val="50068CCF"/>
    <w:rsid w:val="501FD2AC"/>
    <w:rsid w:val="50856192"/>
    <w:rsid w:val="50A4A931"/>
    <w:rsid w:val="50CA9A2F"/>
    <w:rsid w:val="51CE0810"/>
    <w:rsid w:val="51E98E2E"/>
    <w:rsid w:val="51F2D175"/>
    <w:rsid w:val="5270FD62"/>
    <w:rsid w:val="52A60DDF"/>
    <w:rsid w:val="52ADDBC5"/>
    <w:rsid w:val="52AF3D1C"/>
    <w:rsid w:val="52B4E0C0"/>
    <w:rsid w:val="531F4371"/>
    <w:rsid w:val="538178A6"/>
    <w:rsid w:val="53C18E80"/>
    <w:rsid w:val="53E0445B"/>
    <w:rsid w:val="541FA3EB"/>
    <w:rsid w:val="55BED15E"/>
    <w:rsid w:val="55C72280"/>
    <w:rsid w:val="562AC3BC"/>
    <w:rsid w:val="5671B65E"/>
    <w:rsid w:val="56CDC53A"/>
    <w:rsid w:val="5711B4F8"/>
    <w:rsid w:val="579A26D4"/>
    <w:rsid w:val="57B6EAB4"/>
    <w:rsid w:val="5810DC90"/>
    <w:rsid w:val="5839345E"/>
    <w:rsid w:val="58D43A92"/>
    <w:rsid w:val="59EAF844"/>
    <w:rsid w:val="5A4B61B8"/>
    <w:rsid w:val="5B0BBDA5"/>
    <w:rsid w:val="5BE975F6"/>
    <w:rsid w:val="5C5E3B00"/>
    <w:rsid w:val="5D46BD41"/>
    <w:rsid w:val="5D8FD17D"/>
    <w:rsid w:val="5DA714D1"/>
    <w:rsid w:val="5DEE92F8"/>
    <w:rsid w:val="5E540430"/>
    <w:rsid w:val="5E960B82"/>
    <w:rsid w:val="5FB68852"/>
    <w:rsid w:val="5FCCAB3E"/>
    <w:rsid w:val="603A111D"/>
    <w:rsid w:val="60DF4C77"/>
    <w:rsid w:val="6155A47C"/>
    <w:rsid w:val="616308E8"/>
    <w:rsid w:val="616CC6CB"/>
    <w:rsid w:val="628DFB54"/>
    <w:rsid w:val="63189537"/>
    <w:rsid w:val="65FE0B10"/>
    <w:rsid w:val="670C9F1F"/>
    <w:rsid w:val="68BA4B79"/>
    <w:rsid w:val="68C02AC5"/>
    <w:rsid w:val="691A7C83"/>
    <w:rsid w:val="695610C1"/>
    <w:rsid w:val="69811DE9"/>
    <w:rsid w:val="6A3D17C2"/>
    <w:rsid w:val="6B28C8A0"/>
    <w:rsid w:val="6B464611"/>
    <w:rsid w:val="6B48D84D"/>
    <w:rsid w:val="6B56B710"/>
    <w:rsid w:val="6B79F1B0"/>
    <w:rsid w:val="6C235871"/>
    <w:rsid w:val="6C45186F"/>
    <w:rsid w:val="6CD0FDB1"/>
    <w:rsid w:val="6DBEC8CC"/>
    <w:rsid w:val="6DE889EF"/>
    <w:rsid w:val="6E0E1835"/>
    <w:rsid w:val="6E3065EF"/>
    <w:rsid w:val="6EA38B0C"/>
    <w:rsid w:val="6EA93CE9"/>
    <w:rsid w:val="6EE7F994"/>
    <w:rsid w:val="6F3C6AC6"/>
    <w:rsid w:val="6F69D160"/>
    <w:rsid w:val="70338704"/>
    <w:rsid w:val="70FD5DC7"/>
    <w:rsid w:val="711C295C"/>
    <w:rsid w:val="714BC2FC"/>
    <w:rsid w:val="71E94F06"/>
    <w:rsid w:val="71FF838D"/>
    <w:rsid w:val="72AB8FAD"/>
    <w:rsid w:val="72CD2133"/>
    <w:rsid w:val="72DB6008"/>
    <w:rsid w:val="7390CD9D"/>
    <w:rsid w:val="73A278F1"/>
    <w:rsid w:val="73CB73E7"/>
    <w:rsid w:val="74BB8DA9"/>
    <w:rsid w:val="751BD07A"/>
    <w:rsid w:val="758EF0DB"/>
    <w:rsid w:val="75C0CD2B"/>
    <w:rsid w:val="7608E51F"/>
    <w:rsid w:val="7651B358"/>
    <w:rsid w:val="76E14698"/>
    <w:rsid w:val="76E2C3C1"/>
    <w:rsid w:val="76EA43C5"/>
    <w:rsid w:val="77618950"/>
    <w:rsid w:val="77631598"/>
    <w:rsid w:val="77DEEDE7"/>
    <w:rsid w:val="79B8106A"/>
    <w:rsid w:val="7A0CE1D3"/>
    <w:rsid w:val="7A274DA8"/>
    <w:rsid w:val="7A3C17AA"/>
    <w:rsid w:val="7AA543AD"/>
    <w:rsid w:val="7AFC33FB"/>
    <w:rsid w:val="7B9D09F4"/>
    <w:rsid w:val="7BE9C884"/>
    <w:rsid w:val="7CFD6CAD"/>
    <w:rsid w:val="7D0DC66B"/>
    <w:rsid w:val="7DFDE334"/>
    <w:rsid w:val="7E29DF2E"/>
    <w:rsid w:val="7E475F66"/>
    <w:rsid w:val="7E6D0C92"/>
    <w:rsid w:val="7ED16BD2"/>
    <w:rsid w:val="7EFDBD01"/>
    <w:rsid w:val="7F014C38"/>
    <w:rsid w:val="7F179758"/>
    <w:rsid w:val="7F2F8241"/>
    <w:rsid w:val="7F5FC90C"/>
    <w:rsid w:val="7FCF32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6F301"/>
  <w15:chartTrackingRefBased/>
  <w15:docId w15:val="{1F32C677-23CE-458A-A8AA-457532F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sid w:val="00870314"/>
    <w:pPr>
      <w:suppressAutoHyphen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1F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C17EC"/>
    <w:pPr>
      <w:keepNext/>
      <w:keepLines/>
      <w:suppressAutoHyphens w:val="0"/>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1905"/>
    <w:rPr>
      <w:color w:val="0000FF"/>
      <w:u w:val="single"/>
    </w:rPr>
  </w:style>
  <w:style w:type="paragraph" w:styleId="ListParagraph">
    <w:name w:val="List Paragraph"/>
    <w:basedOn w:val="Normal"/>
    <w:uiPriority w:val="1"/>
    <w:qFormat/>
    <w:rsid w:val="00651905"/>
    <w:pPr>
      <w:ind w:left="720"/>
      <w:contextualSpacing/>
    </w:pPr>
  </w:style>
  <w:style w:type="paragraph" w:styleId="Footer">
    <w:name w:val="footer"/>
    <w:basedOn w:val="Normal"/>
    <w:link w:val="FooterChar"/>
    <w:uiPriority w:val="99"/>
    <w:unhideWhenUsed/>
    <w:rsid w:val="00651905"/>
    <w:pPr>
      <w:tabs>
        <w:tab w:val="center" w:pos="4680"/>
        <w:tab w:val="right" w:pos="9360"/>
      </w:tabs>
    </w:pPr>
  </w:style>
  <w:style w:type="character" w:customStyle="1" w:styleId="FooterChar">
    <w:name w:val="Footer Char"/>
    <w:basedOn w:val="DefaultParagraphFont"/>
    <w:link w:val="Footer"/>
    <w:uiPriority w:val="99"/>
    <w:rsid w:val="00651905"/>
    <w:rPr>
      <w:rFonts w:ascii="Times New Roman" w:eastAsia="Times New Roman" w:hAnsi="Times New Roman" w:cs="Times New Roman"/>
      <w:sz w:val="24"/>
      <w:szCs w:val="24"/>
    </w:rPr>
  </w:style>
  <w:style w:type="paragraph" w:customStyle="1" w:styleId="AnnexA">
    <w:name w:val="Annex A"/>
    <w:basedOn w:val="Normal"/>
    <w:qFormat/>
    <w:rsid w:val="00651905"/>
    <w:pPr>
      <w:jc w:val="center"/>
    </w:pPr>
    <w:rPr>
      <w:b/>
      <w:sz w:val="32"/>
    </w:rPr>
  </w:style>
  <w:style w:type="character" w:styleId="CommentReference">
    <w:name w:val="annotation reference"/>
    <w:uiPriority w:val="99"/>
    <w:semiHidden/>
    <w:unhideWhenUsed/>
    <w:rsid w:val="00651905"/>
    <w:rPr>
      <w:sz w:val="16"/>
      <w:szCs w:val="16"/>
    </w:rPr>
  </w:style>
  <w:style w:type="paragraph" w:styleId="CommentText">
    <w:name w:val="annotation text"/>
    <w:basedOn w:val="Normal"/>
    <w:link w:val="CommentTextChar"/>
    <w:uiPriority w:val="99"/>
    <w:unhideWhenUsed/>
    <w:rsid w:val="00651905"/>
    <w:rPr>
      <w:sz w:val="20"/>
      <w:szCs w:val="20"/>
    </w:rPr>
  </w:style>
  <w:style w:type="character" w:customStyle="1" w:styleId="CommentTextChar">
    <w:name w:val="Comment Text Char"/>
    <w:basedOn w:val="DefaultParagraphFont"/>
    <w:link w:val="CommentText"/>
    <w:uiPriority w:val="99"/>
    <w:rsid w:val="00651905"/>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651905"/>
    <w:pPr>
      <w:suppressAutoHyphens w:val="0"/>
      <w:autoSpaceDE w:val="0"/>
      <w:autoSpaceDN w:val="0"/>
      <w:adjustRightInd w:val="0"/>
    </w:pPr>
    <w:rPr>
      <w:rFonts w:eastAsia="Calibri"/>
    </w:rPr>
  </w:style>
  <w:style w:type="paragraph" w:styleId="BalloonText">
    <w:name w:val="Balloon Text"/>
    <w:basedOn w:val="Normal"/>
    <w:link w:val="BalloonTextChar"/>
    <w:uiPriority w:val="99"/>
    <w:semiHidden/>
    <w:unhideWhenUsed/>
    <w:rsid w:val="00651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905"/>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363EF"/>
    <w:rPr>
      <w:b/>
      <w:bCs/>
    </w:rPr>
  </w:style>
  <w:style w:type="character" w:customStyle="1" w:styleId="CommentSubjectChar">
    <w:name w:val="Comment Subject Char"/>
    <w:basedOn w:val="CommentTextChar"/>
    <w:link w:val="CommentSubject"/>
    <w:uiPriority w:val="99"/>
    <w:semiHidden/>
    <w:rsid w:val="003363EF"/>
    <w:rPr>
      <w:rFonts w:ascii="Times New Roman" w:eastAsia="Times New Roman" w:hAnsi="Times New Roman" w:cs="Times New Roman"/>
      <w:b/>
      <w:bCs/>
      <w:sz w:val="20"/>
      <w:szCs w:val="20"/>
    </w:rPr>
  </w:style>
  <w:style w:type="table" w:styleId="TableGrid">
    <w:name w:val="Table Grid"/>
    <w:basedOn w:val="TableNormal"/>
    <w:uiPriority w:val="39"/>
    <w:rsid w:val="008E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A1700"/>
    <w:rPr>
      <w:color w:val="808080"/>
      <w:shd w:val="clear" w:color="auto" w:fill="E6E6E6"/>
    </w:rPr>
  </w:style>
  <w:style w:type="paragraph" w:styleId="Header">
    <w:name w:val="header"/>
    <w:basedOn w:val="Normal"/>
    <w:link w:val="HeaderChar"/>
    <w:uiPriority w:val="99"/>
    <w:unhideWhenUsed/>
    <w:rsid w:val="005023CD"/>
    <w:pPr>
      <w:tabs>
        <w:tab w:val="center" w:pos="4680"/>
        <w:tab w:val="right" w:pos="9360"/>
      </w:tabs>
    </w:pPr>
  </w:style>
  <w:style w:type="character" w:customStyle="1" w:styleId="HeaderChar">
    <w:name w:val="Header Char"/>
    <w:basedOn w:val="DefaultParagraphFont"/>
    <w:link w:val="Header"/>
    <w:uiPriority w:val="99"/>
    <w:rsid w:val="005023CD"/>
    <w:rPr>
      <w:rFonts w:ascii="Times New Roman" w:eastAsia="Times New Roman" w:hAnsi="Times New Roman" w:cs="Times New Roman"/>
      <w:sz w:val="24"/>
      <w:szCs w:val="24"/>
    </w:rPr>
  </w:style>
  <w:style w:type="table" w:styleId="GridTable4-Accent5">
    <w:name w:val="Grid Table 4 Accent 5"/>
    <w:basedOn w:val="TableNormal"/>
    <w:uiPriority w:val="49"/>
    <w:rsid w:val="007A5BF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next w:val="TableGrid"/>
    <w:uiPriority w:val="39"/>
    <w:rsid w:val="0045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EB781A"/>
    <w:pPr>
      <w:suppressAutoHyphens w:val="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7C17EC"/>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385B50"/>
    <w:pPr>
      <w:suppressAutoHyphens/>
      <w:spacing w:after="0" w:line="240" w:lineRule="auto"/>
    </w:pPr>
    <w:rPr>
      <w:rFonts w:ascii="Times New Roman" w:eastAsia="Times New Roman" w:hAnsi="Times New Roman" w:cs="Times New Roman"/>
      <w:sz w:val="24"/>
      <w:szCs w:val="24"/>
    </w:rPr>
  </w:style>
  <w:style w:type="paragraph" w:customStyle="1" w:styleId="CharCharCarCharCharCarCharCharCar">
    <w:name w:val="Char Char Car Char Char Car Char Char Car"/>
    <w:basedOn w:val="Normal"/>
    <w:rsid w:val="00D458EF"/>
    <w:pPr>
      <w:suppressAutoHyphens w:val="0"/>
      <w:spacing w:after="160" w:line="240" w:lineRule="exact"/>
    </w:pPr>
    <w:rPr>
      <w:rFonts w:ascii="Verdana" w:hAnsi="Verdana"/>
      <w:sz w:val="20"/>
      <w:szCs w:val="20"/>
    </w:rPr>
  </w:style>
  <w:style w:type="paragraph" w:styleId="NormalWeb">
    <w:name w:val="Normal (Web)"/>
    <w:basedOn w:val="Normal"/>
    <w:uiPriority w:val="99"/>
    <w:unhideWhenUsed/>
    <w:rsid w:val="00D458EF"/>
    <w:pPr>
      <w:suppressAutoHyphens w:val="0"/>
    </w:pPr>
    <w:rPr>
      <w:rFonts w:eastAsia="Calibri"/>
    </w:rPr>
  </w:style>
  <w:style w:type="character" w:customStyle="1" w:styleId="normaltextrun">
    <w:name w:val="normaltextrun"/>
    <w:basedOn w:val="DefaultParagraphFont"/>
    <w:rsid w:val="00E015B9"/>
  </w:style>
  <w:style w:type="character" w:styleId="UnresolvedMention">
    <w:name w:val="Unresolved Mention"/>
    <w:basedOn w:val="DefaultParagraphFont"/>
    <w:uiPriority w:val="99"/>
    <w:unhideWhenUsed/>
    <w:rsid w:val="009449E8"/>
    <w:rPr>
      <w:color w:val="605E5C"/>
      <w:shd w:val="clear" w:color="auto" w:fill="E1DFDD"/>
    </w:rPr>
  </w:style>
  <w:style w:type="character" w:styleId="Mention">
    <w:name w:val="Mention"/>
    <w:basedOn w:val="DefaultParagraphFont"/>
    <w:uiPriority w:val="99"/>
    <w:unhideWhenUsed/>
    <w:rsid w:val="009449E8"/>
    <w:rPr>
      <w:color w:val="2B579A"/>
      <w:shd w:val="clear" w:color="auto" w:fill="E1DFDD"/>
    </w:rPr>
  </w:style>
  <w:style w:type="paragraph" w:styleId="Revision">
    <w:name w:val="Revision"/>
    <w:hidden/>
    <w:uiPriority w:val="99"/>
    <w:semiHidden/>
    <w:rsid w:val="00E71A9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41FF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541FF4"/>
    <w:pPr>
      <w:widowControl w:val="0"/>
      <w:suppressAutoHyphens w:val="0"/>
      <w:autoSpaceDE w:val="0"/>
      <w:autoSpaceDN w:val="0"/>
    </w:pPr>
    <w:rPr>
      <w:sz w:val="22"/>
      <w:szCs w:val="22"/>
    </w:rPr>
  </w:style>
  <w:style w:type="character" w:customStyle="1" w:styleId="BodyTextChar">
    <w:name w:val="Body Text Char"/>
    <w:basedOn w:val="DefaultParagraphFont"/>
    <w:link w:val="BodyText"/>
    <w:uiPriority w:val="1"/>
    <w:rsid w:val="00541FF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913192">
      <w:bodyDiv w:val="1"/>
      <w:marLeft w:val="0"/>
      <w:marRight w:val="0"/>
      <w:marTop w:val="0"/>
      <w:marBottom w:val="0"/>
      <w:divBdr>
        <w:top w:val="none" w:sz="0" w:space="0" w:color="auto"/>
        <w:left w:val="none" w:sz="0" w:space="0" w:color="auto"/>
        <w:bottom w:val="none" w:sz="0" w:space="0" w:color="auto"/>
        <w:right w:val="none" w:sz="0" w:space="0" w:color="auto"/>
      </w:divBdr>
    </w:div>
    <w:div w:id="984820629">
      <w:bodyDiv w:val="1"/>
      <w:marLeft w:val="0"/>
      <w:marRight w:val="0"/>
      <w:marTop w:val="0"/>
      <w:marBottom w:val="0"/>
      <w:divBdr>
        <w:top w:val="none" w:sz="0" w:space="0" w:color="auto"/>
        <w:left w:val="none" w:sz="0" w:space="0" w:color="auto"/>
        <w:bottom w:val="none" w:sz="0" w:space="0" w:color="auto"/>
        <w:right w:val="none" w:sz="0" w:space="0" w:color="auto"/>
      </w:divBdr>
    </w:div>
    <w:div w:id="1180238360">
      <w:bodyDiv w:val="1"/>
      <w:marLeft w:val="0"/>
      <w:marRight w:val="0"/>
      <w:marTop w:val="0"/>
      <w:marBottom w:val="0"/>
      <w:divBdr>
        <w:top w:val="none" w:sz="0" w:space="0" w:color="auto"/>
        <w:left w:val="none" w:sz="0" w:space="0" w:color="auto"/>
        <w:bottom w:val="none" w:sz="0" w:space="0" w:color="auto"/>
        <w:right w:val="none" w:sz="0" w:space="0" w:color="auto"/>
      </w:divBdr>
    </w:div>
    <w:div w:id="15659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s.hq@counterpar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s.hq@counterpart.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ounterpart.org/" TargetMode="External"/><Relationship Id="rId19" Type="http://schemas.openxmlformats.org/officeDocument/2006/relationships/fontTable" Target="fontTable.xml"/><Relationship Id="R6d0d90c215f54fdf"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po.gov/fdsys/pkg/CFR-2012-title22-vol1/pdf/CFR-2012-title22-vol1-part22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1C0BC525F1F4E80210639AEE99C39" ma:contentTypeVersion="23" ma:contentTypeDescription="Create a new document." ma:contentTypeScope="" ma:versionID="561b3ceeff51f64aff7b51e79db8b171">
  <xsd:schema xmlns:xsd="http://www.w3.org/2001/XMLSchema" xmlns:xs="http://www.w3.org/2001/XMLSchema" xmlns:p="http://schemas.microsoft.com/office/2006/metadata/properties" xmlns:ns1="http://schemas.microsoft.com/sharepoint/v3" xmlns:ns2="1136c6a6-3c35-4a0d-817c-184a6d6ac60c" xmlns:ns3="97970170-125a-4541-a0df-2bfcd1aab9f3" xmlns:ns4="3164a0cb-e348-4ded-9330-d74b08135475" targetNamespace="http://schemas.microsoft.com/office/2006/metadata/properties" ma:root="true" ma:fieldsID="558d94279f81a30089c4f4e40ad3a2e4" ns1:_="" ns2:_="" ns3:_="" ns4:_="">
    <xsd:import namespace="http://schemas.microsoft.com/sharepoint/v3"/>
    <xsd:import namespace="1136c6a6-3c35-4a0d-817c-184a6d6ac60c"/>
    <xsd:import namespace="97970170-125a-4541-a0df-2bfcd1aab9f3"/>
    <xsd:import namespace="3164a0cb-e348-4ded-9330-d74b0813547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BPA"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4: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6c6a6-3c35-4a0d-817c-184a6d6ac6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7970170-125a-4541-a0df-2bfcd1aab9f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BPA" ma:index="20" nillable="true" ma:displayName="BPA" ma:default="0" ma:internalName="BPA">
      <xsd:simpleType>
        <xsd:restriction base="dms:Boolea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64a0cb-e348-4ded-9330-d74b0813547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964386b4-a293-4416-b54b-851b25d69538}" ma:internalName="TaxCatchAll" ma:showField="CatchAllData" ma:web="1136c6a6-3c35-4a0d-817c-184a6d6ac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4a0cb-e348-4ded-9330-d74b08135475" xsi:nil="true"/>
    <lcf76f155ced4ddcb4097134ff3c332f xmlns="97970170-125a-4541-a0df-2bfcd1aab9f3">
      <Terms xmlns="http://schemas.microsoft.com/office/infopath/2007/PartnerControls"/>
    </lcf76f155ced4ddcb4097134ff3c332f>
    <SharedWithUsers xmlns="1136c6a6-3c35-4a0d-817c-184a6d6ac60c">
      <UserInfo>
        <DisplayName>Zane Tumia</DisplayName>
        <AccountId>633</AccountId>
        <AccountType/>
      </UserInfo>
      <UserInfo>
        <DisplayName>Carly Smith</DisplayName>
        <AccountId>380</AccountId>
        <AccountType/>
      </UserInfo>
      <UserInfo>
        <DisplayName>Bethany Hu</DisplayName>
        <AccountId>534</AccountId>
        <AccountType/>
      </UserInfo>
      <UserInfo>
        <DisplayName>Charlotte Kennedy</DisplayName>
        <AccountId>724</AccountId>
        <AccountType/>
      </UserInfo>
      <UserInfo>
        <DisplayName>Aidan Gierer</DisplayName>
        <AccountId>596</AccountId>
        <AccountType/>
      </UserInfo>
      <UserInfo>
        <DisplayName>Noha Zeitoun</DisplayName>
        <AccountId>504</AccountId>
        <AccountType/>
      </UserInfo>
      <UserInfo>
        <DisplayName>Alpha Koroma</DisplayName>
        <AccountId>883</AccountId>
        <AccountType/>
      </UserInfo>
      <UserInfo>
        <DisplayName>Ahmmad Yama Nasir</DisplayName>
        <AccountId>840</AccountId>
        <AccountType/>
      </UserInfo>
      <UserInfo>
        <DisplayName>Shelby Mertens</DisplayName>
        <AccountId>1027</AccountId>
        <AccountType/>
      </UserInfo>
      <UserInfo>
        <DisplayName>Cody Myers</DisplayName>
        <AccountId>1047</AccountId>
        <AccountType/>
      </UserInfo>
      <UserInfo>
        <DisplayName>Ahmad Shah Totakhail</DisplayName>
        <AccountId>23</AccountId>
        <AccountType/>
      </UserInfo>
    </SharedWithUsers>
    <_ip_UnifiedCompliancePolicyUIAction xmlns="http://schemas.microsoft.com/sharepoint/v3" xsi:nil="true"/>
    <BPA xmlns="97970170-125a-4541-a0df-2bfcd1aab9f3">false</BPA>
    <_ip_UnifiedCompliancePolicyProperties xmlns="http://schemas.microsoft.com/sharepoint/v3" xsi:nil="true"/>
  </documentManagement>
</p:properties>
</file>

<file path=customXml/itemProps1.xml><?xml version="1.0" encoding="utf-8"?>
<ds:datastoreItem xmlns:ds="http://schemas.openxmlformats.org/officeDocument/2006/customXml" ds:itemID="{C7B274AD-CB06-45B4-A771-63A2E9706BE5}"/>
</file>

<file path=customXml/itemProps2.xml><?xml version="1.0" encoding="utf-8"?>
<ds:datastoreItem xmlns:ds="http://schemas.openxmlformats.org/officeDocument/2006/customXml" ds:itemID="{BEC63A39-B174-4D5B-B274-54D223F2FEE2}">
  <ds:schemaRefs>
    <ds:schemaRef ds:uri="http://schemas.microsoft.com/sharepoint/v3/contenttype/forms"/>
  </ds:schemaRefs>
</ds:datastoreItem>
</file>

<file path=customXml/itemProps3.xml><?xml version="1.0" encoding="utf-8"?>
<ds:datastoreItem xmlns:ds="http://schemas.openxmlformats.org/officeDocument/2006/customXml" ds:itemID="{7B154B04-D408-44BF-8579-3292AAB40697}">
  <ds:schemaRefs>
    <ds:schemaRef ds:uri="http://schemas.microsoft.com/office/2006/metadata/properties"/>
    <ds:schemaRef ds:uri="http://schemas.microsoft.com/office/infopath/2007/PartnerControls"/>
    <ds:schemaRef ds:uri="3164a0cb-e348-4ded-9330-d74b08135475"/>
    <ds:schemaRef ds:uri="87ee17b7-5e05-4c62-971b-a9e328fa7311"/>
    <ds:schemaRef ds:uri="9eabe0cf-595c-4b37-bc19-bcb169e9a94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3641</Words>
  <Characters>20757</Characters>
  <Application>Microsoft Office Word</Application>
  <DocSecurity>0</DocSecurity>
  <Lines>172</Lines>
  <Paragraphs>48</Paragraphs>
  <ScaleCrop>false</ScaleCrop>
  <Company/>
  <LinksUpToDate>false</LinksUpToDate>
  <CharactersWithSpaces>24350</CharactersWithSpaces>
  <SharedDoc>false</SharedDoc>
  <HLinks>
    <vt:vector size="24" baseType="variant">
      <vt:variant>
        <vt:i4>3014731</vt:i4>
      </vt:variant>
      <vt:variant>
        <vt:i4>3</vt:i4>
      </vt:variant>
      <vt:variant>
        <vt:i4>0</vt:i4>
      </vt:variant>
      <vt:variant>
        <vt:i4>5</vt:i4>
      </vt:variant>
      <vt:variant>
        <vt:lpwstr>mailto:procurements.hq@counterpart.org</vt:lpwstr>
      </vt:variant>
      <vt:variant>
        <vt:lpwstr/>
      </vt:variant>
      <vt:variant>
        <vt:i4>3014731</vt:i4>
      </vt:variant>
      <vt:variant>
        <vt:i4>0</vt:i4>
      </vt:variant>
      <vt:variant>
        <vt:i4>0</vt:i4>
      </vt:variant>
      <vt:variant>
        <vt:i4>5</vt:i4>
      </vt:variant>
      <vt:variant>
        <vt:lpwstr>mailto:procurements.hq@counterpart.org</vt:lpwstr>
      </vt:variant>
      <vt:variant>
        <vt:lpwstr/>
      </vt:variant>
      <vt:variant>
        <vt:i4>6881364</vt:i4>
      </vt:variant>
      <vt:variant>
        <vt:i4>3</vt:i4>
      </vt:variant>
      <vt:variant>
        <vt:i4>0</vt:i4>
      </vt:variant>
      <vt:variant>
        <vt:i4>5</vt:i4>
      </vt:variant>
      <vt:variant>
        <vt:lpwstr>mailto:jmcgann@counterpart.org</vt:lpwstr>
      </vt:variant>
      <vt:variant>
        <vt:lpwstr/>
      </vt:variant>
      <vt:variant>
        <vt:i4>1114145</vt:i4>
      </vt:variant>
      <vt:variant>
        <vt:i4>0</vt:i4>
      </vt:variant>
      <vt:variant>
        <vt:i4>0</vt:i4>
      </vt:variant>
      <vt:variant>
        <vt:i4>5</vt:i4>
      </vt:variant>
      <vt:variant>
        <vt:lpwstr>mailto:lhedayat@counterpart.org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Manual Appendix 14-a</dc:title>
  <dc:subject/>
  <dc:creator>Mary Frances Muzzi</dc:creator>
  <cp:keywords/>
  <dc:description/>
  <cp:lastModifiedBy>Kory Hansen</cp:lastModifiedBy>
  <cp:revision>22</cp:revision>
  <cp:lastPrinted>2020-02-18T22:48:00Z</cp:lastPrinted>
  <dcterms:created xsi:type="dcterms:W3CDTF">2024-05-30T20:37:00Z</dcterms:created>
  <dcterms:modified xsi:type="dcterms:W3CDTF">2024-05-30T21:03:00Z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0x0101007801C0BC525F1F4E80210639AEE99C39</vt:lpwstr>
  </property>
  <property fmtid="{D5CDD505-2E9C-101B-9397-08002B2CF9AE}" pid="3" name="TaxKeyword">
    <vt:lpwstr/>
  </property>
  <property fmtid="{D5CDD505-2E9C-101B-9397-08002B2CF9AE}" pid="4" name="Geography">
    <vt:lpwstr/>
  </property>
  <property fmtid="{D5CDD505-2E9C-101B-9397-08002B2CF9AE}" pid="5" name="Division">
    <vt:lpwstr>9;#Grants, Contracts, and Compliance|d661343b-2786-4119-8d92-82b9bf25c5a9</vt:lpwstr>
  </property>
  <property fmtid="{D5CDD505-2E9C-101B-9397-08002B2CF9AE}" pid="6" name="MediaServiceImageTags">
    <vt:lpwstr/>
  </property>
</Properties>
</file>